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D355A">
      <w:r>
        <w:t xml:space="preserve">                           </w:t>
      </w:r>
      <w:r>
        <w:drawing>
          <wp:inline distT="0" distB="0" distL="114300" distR="114300">
            <wp:extent cx="5934710" cy="8397875"/>
            <wp:effectExtent l="0" t="0" r="8890" b="14605"/>
            <wp:docPr id="1" name="Изображение 1" descr="IMG_20241022_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41022_000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</w:t>
      </w:r>
    </w:p>
    <w:p w14:paraId="668FD4E3">
      <w:pPr>
        <w:jc w:val="both"/>
        <w:rPr>
          <w:i/>
          <w:sz w:val="28"/>
          <w:szCs w:val="28"/>
        </w:rPr>
      </w:pPr>
      <w:bookmarkStart w:id="0" w:name="_GoBack"/>
      <w:bookmarkEnd w:id="0"/>
    </w:p>
    <w:p w14:paraId="2ED6B57C">
      <w:pPr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Содержание</w:t>
      </w:r>
    </w:p>
    <w:p w14:paraId="0437CEDC">
      <w:pPr>
        <w:rPr>
          <w:iCs/>
          <w:sz w:val="28"/>
          <w:szCs w:val="28"/>
        </w:rPr>
      </w:pPr>
    </w:p>
    <w:tbl>
      <w:tblPr>
        <w:tblStyle w:val="7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1"/>
        <w:gridCol w:w="1434"/>
      </w:tblGrid>
      <w:tr w14:paraId="78FBF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061" w:type="dxa"/>
          </w:tcPr>
          <w:p w14:paraId="196D90ED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Паспорт Программы</w:t>
            </w:r>
          </w:p>
        </w:tc>
        <w:tc>
          <w:tcPr>
            <w:tcW w:w="1434" w:type="dxa"/>
          </w:tcPr>
          <w:p w14:paraId="42CB49B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</w:p>
          <w:p w14:paraId="777635DE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14:paraId="79D07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061" w:type="dxa"/>
          </w:tcPr>
          <w:p w14:paraId="71A47285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Информационная справка об организации</w:t>
            </w:r>
          </w:p>
          <w:p w14:paraId="578DA177">
            <w:pPr>
              <w:rPr>
                <w:iCs/>
                <w:sz w:val="28"/>
                <w:szCs w:val="28"/>
              </w:rPr>
            </w:pPr>
          </w:p>
        </w:tc>
        <w:tc>
          <w:tcPr>
            <w:tcW w:w="1434" w:type="dxa"/>
          </w:tcPr>
          <w:p w14:paraId="1FFE42D3">
            <w:pPr>
              <w:jc w:val="center"/>
              <w:rPr>
                <w:rFonts w:hint="default"/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1</w:t>
            </w:r>
            <w:r>
              <w:rPr>
                <w:rFonts w:hint="default"/>
                <w:iCs/>
                <w:sz w:val="28"/>
                <w:szCs w:val="28"/>
                <w:lang w:val="ru-RU"/>
              </w:rPr>
              <w:t>1</w:t>
            </w:r>
          </w:p>
        </w:tc>
      </w:tr>
      <w:tr w14:paraId="543B6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061" w:type="dxa"/>
          </w:tcPr>
          <w:p w14:paraId="45C72FA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en-US"/>
              </w:rPr>
              <w:t>I</w:t>
            </w:r>
            <w:r>
              <w:rPr>
                <w:iCs/>
                <w:sz w:val="28"/>
                <w:szCs w:val="28"/>
              </w:rPr>
              <w:t>.  Информационная справка о ДОО</w:t>
            </w:r>
          </w:p>
        </w:tc>
        <w:tc>
          <w:tcPr>
            <w:tcW w:w="1434" w:type="dxa"/>
          </w:tcPr>
          <w:p w14:paraId="0621833F">
            <w:pPr>
              <w:jc w:val="center"/>
              <w:rPr>
                <w:rFonts w:hint="default"/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1</w:t>
            </w:r>
            <w:r>
              <w:rPr>
                <w:rFonts w:hint="default"/>
                <w:iCs/>
                <w:sz w:val="28"/>
                <w:szCs w:val="28"/>
                <w:lang w:val="ru-RU"/>
              </w:rPr>
              <w:t>1</w:t>
            </w:r>
          </w:p>
        </w:tc>
      </w:tr>
      <w:tr w14:paraId="742A0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061" w:type="dxa"/>
          </w:tcPr>
          <w:p w14:paraId="3DF62CBF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1.1.Проблемный анализ состояния ДОО</w:t>
            </w:r>
          </w:p>
        </w:tc>
        <w:tc>
          <w:tcPr>
            <w:tcW w:w="1434" w:type="dxa"/>
          </w:tcPr>
          <w:p w14:paraId="0B4F2BF4">
            <w:pPr>
              <w:jc w:val="center"/>
              <w:rPr>
                <w:rFonts w:hint="default"/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1</w:t>
            </w:r>
            <w:r>
              <w:rPr>
                <w:rFonts w:hint="default"/>
                <w:iCs/>
                <w:sz w:val="28"/>
                <w:szCs w:val="28"/>
                <w:lang w:val="ru-RU"/>
              </w:rPr>
              <w:t>5</w:t>
            </w:r>
          </w:p>
        </w:tc>
      </w:tr>
      <w:tr w14:paraId="20F4F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061" w:type="dxa"/>
          </w:tcPr>
          <w:p w14:paraId="4E90F30B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en-US"/>
              </w:rPr>
              <w:t>II</w:t>
            </w:r>
            <w:r>
              <w:rPr>
                <w:iCs/>
                <w:sz w:val="28"/>
                <w:szCs w:val="28"/>
              </w:rPr>
              <w:t>. Концепция развития ДОО</w:t>
            </w:r>
          </w:p>
          <w:p w14:paraId="25167BC5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14:paraId="061199D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49</w:t>
            </w:r>
          </w:p>
        </w:tc>
      </w:tr>
      <w:tr w14:paraId="60F4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061" w:type="dxa"/>
          </w:tcPr>
          <w:p w14:paraId="4F949795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en-US"/>
              </w:rPr>
              <w:t>III</w:t>
            </w:r>
            <w:r>
              <w:rPr>
                <w:iCs/>
                <w:sz w:val="28"/>
                <w:szCs w:val="28"/>
              </w:rPr>
              <w:t>. Стратегия развития ДОО</w:t>
            </w:r>
          </w:p>
          <w:p w14:paraId="0E17764D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14:paraId="780421D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51</w:t>
            </w:r>
          </w:p>
        </w:tc>
      </w:tr>
      <w:tr w14:paraId="4E996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061" w:type="dxa"/>
          </w:tcPr>
          <w:p w14:paraId="15F422D8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3.1.Основные этапы реализации Программы</w:t>
            </w:r>
          </w:p>
          <w:p w14:paraId="15CE5583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14:paraId="0D255D4D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53</w:t>
            </w:r>
          </w:p>
        </w:tc>
      </w:tr>
      <w:tr w14:paraId="71980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061" w:type="dxa"/>
          </w:tcPr>
          <w:p w14:paraId="6FC266C5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3.2.План действий по реализации Программы</w:t>
            </w:r>
          </w:p>
        </w:tc>
        <w:tc>
          <w:tcPr>
            <w:tcW w:w="1434" w:type="dxa"/>
          </w:tcPr>
          <w:p w14:paraId="4D0534E5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56</w:t>
            </w:r>
          </w:p>
        </w:tc>
      </w:tr>
      <w:tr w14:paraId="416D0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061" w:type="dxa"/>
          </w:tcPr>
          <w:p w14:paraId="365F8615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lang w:val="en-US"/>
              </w:rPr>
              <w:t>IV</w:t>
            </w:r>
            <w:r>
              <w:rPr>
                <w:iCs/>
                <w:sz w:val="28"/>
                <w:szCs w:val="28"/>
              </w:rPr>
              <w:t>. Заключение</w:t>
            </w:r>
          </w:p>
          <w:p w14:paraId="532BEB2B">
            <w:pPr>
              <w:rPr>
                <w:iCs/>
                <w:sz w:val="28"/>
                <w:szCs w:val="28"/>
              </w:rPr>
            </w:pPr>
          </w:p>
        </w:tc>
        <w:tc>
          <w:tcPr>
            <w:tcW w:w="1434" w:type="dxa"/>
          </w:tcPr>
          <w:p w14:paraId="67D9768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69</w:t>
            </w:r>
          </w:p>
        </w:tc>
      </w:tr>
    </w:tbl>
    <w:p w14:paraId="77CBB799">
      <w:pPr>
        <w:rPr>
          <w:b/>
          <w:sz w:val="28"/>
          <w:szCs w:val="28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134" w:right="851" w:bottom="1134" w:left="1701" w:header="709" w:footer="709" w:gutter="0"/>
          <w:cols w:space="720" w:num="1"/>
          <w:titlePg/>
        </w:sectPr>
      </w:pPr>
    </w:p>
    <w:p w14:paraId="71304E3E">
      <w:pPr>
        <w:ind w:firstLine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Паспорт программы развития</w:t>
      </w:r>
      <w:r>
        <w:rPr>
          <w:sz w:val="28"/>
          <w:szCs w:val="28"/>
        </w:rPr>
        <w:t xml:space="preserve"> </w:t>
      </w:r>
    </w:p>
    <w:p w14:paraId="48253B15">
      <w:pPr>
        <w:ind w:firstLine="360"/>
        <w:jc w:val="center"/>
        <w:rPr>
          <w:b/>
          <w:sz w:val="28"/>
          <w:szCs w:val="28"/>
        </w:rPr>
      </w:pPr>
    </w:p>
    <w:tbl>
      <w:tblPr>
        <w:tblStyle w:val="7"/>
        <w:tblW w:w="94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220"/>
      </w:tblGrid>
      <w:tr w14:paraId="7E73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268" w:type="dxa"/>
          </w:tcPr>
          <w:p w14:paraId="72846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организации </w:t>
            </w:r>
          </w:p>
        </w:tc>
        <w:tc>
          <w:tcPr>
            <w:tcW w:w="7220" w:type="dxa"/>
          </w:tcPr>
          <w:p w14:paraId="1463A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 дошкольное  образовательное учреждение детский сад «Пчелка» с. Кармаскалы муниципального района Кармаскалинский район  Республики Башкортостан </w:t>
            </w:r>
          </w:p>
        </w:tc>
      </w:tr>
      <w:tr w14:paraId="00D8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268" w:type="dxa"/>
          </w:tcPr>
          <w:p w14:paraId="0A14A8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7220" w:type="dxa"/>
          </w:tcPr>
          <w:p w14:paraId="40AD86FD">
            <w:pPr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1.Федеральный закон «Об образовании в Российской Федерации» от 29.12.2012г. № 273-ФЗ; </w:t>
            </w: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"https://www.consultant.ru/document/cons_doc_LAW_140174/"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https://www.consultant.ru/document/cons_doc_LAW_140174/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36613E55">
            <w:pPr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2.Постановление Правительства РФ от 26.12.2017 № 1642 «Об утверждении государственной программы Российской Федерации «Развитие образования».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0C188788">
            <w:pPr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fldChar w:fldCharType="begin"/>
            </w:r>
            <w:r>
              <w:rPr>
                <w:rFonts w:hint="default"/>
                <w:sz w:val="28"/>
                <w:szCs w:val="28"/>
                <w:lang w:val="ru-RU"/>
              </w:rPr>
              <w:instrText xml:space="preserve"> HYPERLINK "https://base.garant.ru/71848426/" </w:instrText>
            </w:r>
            <w:r>
              <w:rPr>
                <w:rFonts w:hint="default"/>
                <w:sz w:val="28"/>
                <w:szCs w:val="28"/>
                <w:lang w:val="ru-RU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  <w:lang w:val="ru-RU"/>
              </w:rPr>
              <w:t>https://base.garant.ru/71848426/</w:t>
            </w:r>
            <w:r>
              <w:rPr>
                <w:rFonts w:hint="default"/>
                <w:sz w:val="28"/>
                <w:szCs w:val="28"/>
                <w:lang w:val="ru-RU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4A9751D9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Стратегия развития воспитания в РФ на период до 2025 года, утверждения распоряжением Правительства РФ от 29.05.2015 № 996-р.</w:t>
            </w:r>
          </w:p>
          <w:p w14:paraId="36A51BF2">
            <w:pPr>
              <w:numPr>
                <w:numId w:val="0"/>
              </w:numPr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"https://www.garant.ru/products/ipo/prime/doc/70957260/"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https://www.garant.ru/products/ipo/prime/doc/70957260/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2047EA23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Концепция развития дополнительного образования детей до 2030 года, утвержденная распоряжением Правительства РФ от 31.03.2022 № 678-р.</w:t>
            </w:r>
          </w:p>
          <w:p w14:paraId="60616C09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"https://www.garant.ru/products/ipo/prime/doc/403709682/"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https://www.garant.ru/products/ipo/prime/doc/403709682/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21449E75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проект «Цифровая образовательная среда» (п.4.4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14:paraId="7467F962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"https://base.garant.ru/72192486/"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https://base.garant.ru/72192486/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2052A1D4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 Минпросвещения России от 21.06.2021 № Р-126  «Об утверждении ведомственной целевой программы «Развитие дополнительного образования детей, выявление и поддержка лиц, проявивших выдающиеся способности».</w:t>
            </w:r>
          </w:p>
          <w:p w14:paraId="1A83418F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"https://docs.edu.gov.ru/document/a21dc1dd750423695b02a4d3bdd0c7a6/"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https://docs.edu.gov.ru/document/a21dc1dd750423695b02a4d3bdd0c7a6/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5426785F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Минпросвещения от 31.07.2020 № 373.</w:t>
            </w:r>
          </w:p>
          <w:p w14:paraId="10A80303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"https://www.garant.ru/products/ipo/prime/doc/74485010/"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https://www.garant.ru/products/ipo/prime/doc/74485010/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55B205A9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Минпросвещения России от 11.05.2021 № СК-123/07.</w:t>
            </w:r>
          </w:p>
          <w:p w14:paraId="0A86EA16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"https://www.garant.ru/products/ipo/prime/doc/400644837/"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https://www.garant.ru/products/ipo/prime/doc/400644837/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034FF884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Республики Башкортостан «Об образовании в Республике Башкортостан» от 01.07.2013г. № 696-з принят Государственным Собранием-Курултая РБ;</w:t>
            </w:r>
          </w:p>
          <w:p w14:paraId="27FE24C1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"https://yanaulds10.edu-rb.ru/docs/de8e4666cb.pdf"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https://yanaulds10.edu-rb.ru/docs/de8e4666cb.pdf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534F7EAB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 РБ «О языках народов Республики Башкортостан» от 05.02.1999г. № 216-з принят Законодательной Палатой Государственного Собрания РБ; </w:t>
            </w:r>
          </w:p>
          <w:p w14:paraId="0CBE087B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"http://pravo.gov.ru/proxy/ips/?docbody=&amp;prevDoc=145009179&amp;backlink=1&amp;&amp;nd=145008889"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http://pravo.gov.ru/proxy/ips/?docbody=&amp;prevDoc=145009179&amp;backlink=1&amp;&amp;nd=145008889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2F5C4FFC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Государственная программа «Развитие образования Республики Башкортостан» (Постановление Правительства РБ от 24.10.2013г. № 473); </w:t>
            </w:r>
          </w:p>
          <w:p w14:paraId="6050AA86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"https://education.bashkortostan.ru/"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https://education.bashkortostan.ru/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3F0E210D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Правительства РФ «Об утверждении положения о лицензировании образовательной деятельности» от 16.03.2011г. № 174 (в ред. от 27.12.2012г. № 1404) </w:t>
            </w:r>
          </w:p>
          <w:p w14:paraId="1C47EB2E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"https://base.garant.ru/58045510/"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https://base.garant.ru/58045510/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1C228FD2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Правительства  РФ «Об утверждении Правил оказания платных образовательных услуг» от 15.08.2013г. № 706; </w:t>
            </w:r>
          </w:p>
          <w:p w14:paraId="5CEB7FC2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"http://pravo.gov.ru/proxy/ips/?docbody=&amp;nd=102167334&amp;intelsearch=706"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http://pravo.gov.ru/proxy/ips/?docbody=&amp;nd=102167334&amp;intelsearch=706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17F4804C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Правительства  РФ «Об утверждении правил размещения на официальном сайте образовательной организации в информационно-телекоммуникативной сети «Интернет» и обновления информации об образовательной организации» от 10.07.2013г. № 582; </w:t>
            </w:r>
          </w:p>
          <w:p w14:paraId="0CFA6AD0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"https://shkolakozlovskaya-r13.gosweb.gosuslugi.ru/svedeniya-ob-obrazovatelnoy-organizatsii/dokumenty/dokumenty-all-52_508.html"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https://shkolakozlovskaya-r13.gosweb.gosuslugi.ru/svedeniya-ob-obrazovatelnoy-organizatsii/dokumenty/dokumenty-all-52_508.html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7A318D40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главного государственного санитарного врача Р.Ф.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организаций»» от 15.05.2013г. № 26;</w:t>
            </w:r>
          </w:p>
          <w:p w14:paraId="4B86569B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"https://www.garant.ru/products/ipo/prime/doc/70314724/"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https://www.garant.ru/products/ipo/prime/doc/70314724/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481616A7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Минобнауки «Об утверждении порядка проведения самообследования образовательной организации» от 14.06.2013г. № 462;</w:t>
            </w:r>
          </w:p>
          <w:p w14:paraId="32E9A4F4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"https://legalacts.ru/doc/prikaz-minobrnauki-rossii-ot-14062013-n-462/"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https://legalacts.ru/doc/prikaz-minobrnauki-rossii-ot-14062013-n-462/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77E94BE6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Устав образовательной организации, локальные акты;</w:t>
            </w:r>
          </w:p>
          <w:p w14:paraId="2C5A1992">
            <w:pPr>
              <w:numPr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</w:rPr>
              <w:fldChar w:fldCharType="begin"/>
            </w:r>
            <w:r>
              <w:rPr>
                <w:rFonts w:hint="default"/>
                <w:sz w:val="28"/>
                <w:szCs w:val="28"/>
              </w:rPr>
              <w:instrText xml:space="preserve"> HYPERLINK "https://dspjelka.02edu.ru/sveden/document/" </w:instrText>
            </w:r>
            <w:r>
              <w:rPr>
                <w:rFonts w:hint="default"/>
                <w:sz w:val="28"/>
                <w:szCs w:val="28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</w:rPr>
              <w:t>https://dspjelka.02edu.ru/sveden/document/</w:t>
            </w:r>
            <w:r>
              <w:rPr>
                <w:rFonts w:hint="default"/>
                <w:sz w:val="28"/>
                <w:szCs w:val="28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3D4724F3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Приказ Минпросвещения России от 25.11.2022 N 1028 "Об утверждении федеральной образовательной программы дошкольного образования" (Зарегистрировано в Минюсте России 28.12.2022 N 71847)</w:t>
            </w:r>
          </w:p>
          <w:p w14:paraId="3A3295D4">
            <w:pPr>
              <w:numPr>
                <w:numId w:val="0"/>
              </w:numPr>
              <w:ind w:leftChars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/>
                <w:sz w:val="28"/>
                <w:szCs w:val="28"/>
                <w:lang w:val="ru-RU"/>
              </w:rPr>
              <w:fldChar w:fldCharType="begin"/>
            </w:r>
            <w:r>
              <w:rPr>
                <w:rFonts w:hint="default"/>
                <w:sz w:val="28"/>
                <w:szCs w:val="28"/>
                <w:lang w:val="ru-RU"/>
              </w:rPr>
              <w:instrText xml:space="preserve"> HYPERLINK "https://edu-magadan.ucoz.ru/IMO/fop_do.pdf" </w:instrText>
            </w:r>
            <w:r>
              <w:rPr>
                <w:rFonts w:hint="default"/>
                <w:sz w:val="28"/>
                <w:szCs w:val="28"/>
                <w:lang w:val="ru-RU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  <w:lang w:val="ru-RU"/>
              </w:rPr>
              <w:t>https://edu-magadan.ucoz.ru/IMO/fop_do.pdf</w:t>
            </w:r>
            <w:r>
              <w:rPr>
                <w:rFonts w:hint="default"/>
                <w:sz w:val="28"/>
                <w:szCs w:val="28"/>
                <w:lang w:val="ru-RU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  <w:p w14:paraId="698EADC8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Федеральный государственный образовательный стандарт дошкольного образования (утв. </w:t>
            </w:r>
            <w:r>
              <w:rPr>
                <w:rFonts w:hint="default"/>
                <w:sz w:val="28"/>
                <w:szCs w:val="28"/>
                <w:lang w:val="ru-RU"/>
              </w:rPr>
              <w:fldChar w:fldCharType="begin"/>
            </w:r>
            <w:r>
              <w:rPr>
                <w:rFonts w:hint="default"/>
                <w:sz w:val="28"/>
                <w:szCs w:val="28"/>
                <w:lang w:val="ru-RU"/>
              </w:rPr>
              <w:instrText xml:space="preserve"> HYPERLINK "https://base.garant.ru/70512244/" </w:instrText>
            </w:r>
            <w:r>
              <w:rPr>
                <w:rFonts w:hint="default"/>
                <w:sz w:val="28"/>
                <w:szCs w:val="28"/>
                <w:lang w:val="ru-RU"/>
              </w:rPr>
              <w:fldChar w:fldCharType="separate"/>
            </w:r>
            <w:r>
              <w:rPr>
                <w:rFonts w:hint="default"/>
                <w:sz w:val="28"/>
                <w:szCs w:val="28"/>
                <w:lang w:val="ru-RU"/>
              </w:rPr>
              <w:t>приказом</w:t>
            </w:r>
            <w:r>
              <w:rPr>
                <w:rFonts w:hint="default"/>
                <w:sz w:val="28"/>
                <w:szCs w:val="28"/>
                <w:lang w:val="ru-RU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> Министерства образования и науки РФ от 17 октября 2013 г. N 1155)</w:t>
            </w:r>
          </w:p>
          <w:p w14:paraId="4BCD1E5D">
            <w:pPr>
              <w:numPr>
                <w:numId w:val="0"/>
              </w:numPr>
              <w:ind w:leftChars="0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fldChar w:fldCharType="begin"/>
            </w:r>
            <w:r>
              <w:rPr>
                <w:rFonts w:hint="default"/>
                <w:sz w:val="28"/>
                <w:szCs w:val="28"/>
                <w:lang w:val="ru-RU"/>
              </w:rPr>
              <w:instrText xml:space="preserve"> HYPERLINK "https://base.garant.ru/70512244/53f89421bbdaf741eb2d1ecc4ddb4c33/" </w:instrText>
            </w:r>
            <w:r>
              <w:rPr>
                <w:rFonts w:hint="default"/>
                <w:sz w:val="28"/>
                <w:szCs w:val="28"/>
                <w:lang w:val="ru-RU"/>
              </w:rPr>
              <w:fldChar w:fldCharType="separate"/>
            </w:r>
            <w:r>
              <w:rPr>
                <w:rStyle w:val="9"/>
                <w:rFonts w:hint="default"/>
                <w:sz w:val="28"/>
                <w:szCs w:val="28"/>
                <w:lang w:val="ru-RU"/>
              </w:rPr>
              <w:t>https://base.garant.ru/70512244/53f89421bbdaf741eb2d1ecc4ddb4c33/</w:t>
            </w:r>
            <w:r>
              <w:rPr>
                <w:rFonts w:hint="default"/>
                <w:sz w:val="28"/>
                <w:szCs w:val="28"/>
                <w:lang w:val="ru-RU"/>
              </w:rPr>
              <w:fldChar w:fldCharType="end"/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</w:tc>
      </w:tr>
      <w:tr w14:paraId="6A394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268" w:type="dxa"/>
          </w:tcPr>
          <w:p w14:paraId="590FE9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7220" w:type="dxa"/>
          </w:tcPr>
          <w:p w14:paraId="3E1146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автономного дошкольного образовательного учреждения детский сад «Пчелка» с.Кармаскалы муниципального района Кармаскалинский район  Республики Башкортостан</w:t>
            </w:r>
          </w:p>
        </w:tc>
      </w:tr>
      <w:tr w14:paraId="3ABB4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268" w:type="dxa"/>
          </w:tcPr>
          <w:p w14:paraId="7E9D41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7220" w:type="dxa"/>
          </w:tcPr>
          <w:p w14:paraId="2BAFF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автономное дошкольное образовательное учреждение  детский сад «Пчелка» с.Кармаскалы муниципального района Кармаскалинский район  Республики Башкортостан (далее – ДОО)</w:t>
            </w:r>
          </w:p>
        </w:tc>
      </w:tr>
      <w:tr w14:paraId="15DCE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268" w:type="dxa"/>
          </w:tcPr>
          <w:p w14:paraId="2304DD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контроля реализации Программы</w:t>
            </w:r>
          </w:p>
        </w:tc>
        <w:tc>
          <w:tcPr>
            <w:tcW w:w="7220" w:type="dxa"/>
          </w:tcPr>
          <w:p w14:paraId="179F37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Внешнее: Отдел образования администрации муниципального района Кармаскалинский район Республики Башкортостан</w:t>
            </w:r>
          </w:p>
          <w:p w14:paraId="335F7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Внутреннее: Администрация Муниципального автономного дошкольного образовательного учреждения детский сад «Пчелка» с.Кармаскалы муниципального района Кармаскалинский район  Республики Башкортостан:</w:t>
            </w:r>
          </w:p>
          <w:p w14:paraId="26904C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отражение плана мероприятий контроля в годовом плане ДОО, в тематике педагогических советов;</w:t>
            </w:r>
          </w:p>
          <w:p w14:paraId="17C3D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оформление отчетов о мероприятиях по реализации Программы и результатах внедрения в наглядной форме; </w:t>
            </w:r>
          </w:p>
          <w:p w14:paraId="0BA4B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публикации на сайте ДОО, в СМИ; </w:t>
            </w:r>
          </w:p>
          <w:p w14:paraId="450ACE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отчет администрации перед педагогическим советом, родительским комитетом, общим родительским собранием; </w:t>
            </w:r>
          </w:p>
          <w:p w14:paraId="0F72F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участие в экспертизе образовательной деятельности, самообследование, привлечение внешних экспертов; </w:t>
            </w:r>
          </w:p>
          <w:p w14:paraId="3F92E9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участие в районных, республиканских семинарах, вебинарах, конференциях.  </w:t>
            </w:r>
          </w:p>
        </w:tc>
      </w:tr>
      <w:tr w14:paraId="1268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268" w:type="dxa"/>
          </w:tcPr>
          <w:p w14:paraId="75A1C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программы развития</w:t>
            </w:r>
          </w:p>
        </w:tc>
        <w:tc>
          <w:tcPr>
            <w:tcW w:w="7220" w:type="dxa"/>
          </w:tcPr>
          <w:p w14:paraId="33C43128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Повышение качества образовательных и коррекционных услуг в организации, с учетом возрастных и индивидуальных особенностей детей.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2. Модернизация материально-технической базы организации, цифровизация образовательной деятельности.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3. Обеспечение разнообразия и доступности дополнительного образования с учетом потребностей и возможностей детей.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4. Повышение безопасности, в том числе усиление антитеррористической защищенности объектов организации</w:t>
            </w:r>
            <w:r>
              <w:rPr>
                <w:sz w:val="28"/>
                <w:szCs w:val="28"/>
              </w:rPr>
              <w:t xml:space="preserve"> </w:t>
            </w:r>
          </w:p>
          <w:p w14:paraId="1AD8E8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5.Построение инновационной модели образовательного </w:t>
            </w:r>
          </w:p>
          <w:p w14:paraId="043A0D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пространства дошкольной образовательной организации, обеспечивающей доступность и новое качество образования в ДОО в соответствии с ФОП ДО и профессиональным стандартом педагога</w:t>
            </w:r>
          </w:p>
        </w:tc>
      </w:tr>
      <w:tr w14:paraId="625BC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2268" w:type="dxa"/>
          </w:tcPr>
          <w:p w14:paraId="0178D1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Комплексные задачи программы развития</w:t>
            </w:r>
          </w:p>
        </w:tc>
        <w:tc>
          <w:tcPr>
            <w:tcW w:w="7220" w:type="dxa"/>
          </w:tcPr>
          <w:p w14:paraId="4A44F17A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2. Внедрение дистанционных образовательных технологий и элементов электронного обучения для детей от 5 лет.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3. Цифровизация системы управления образовательной организацией, в том числе документооборота.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4. Создание открытой и доступной системы дополнительного образования для развития детских способностей.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5. Модернизация развивающей предметно-пространственной среды и материально-технической базы организации.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7. Повышения безопасности в организации в отношении детей и работников, посетителей.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  <w:p w14:paraId="0150F67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Привести в соответствие с современными требованиями нормативно-правовой, материально-технический, финансовый, кадровый компоненты ресурсного обеспечения.</w:t>
            </w:r>
          </w:p>
          <w:p w14:paraId="76790F77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Сохранить качество воспитания и образования в ДОО.</w:t>
            </w:r>
          </w:p>
          <w:p w14:paraId="5E594049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обновление развивающей предметно-пространственной образовательной среды ДОО, способствующей реализации нового содержания дошкольного образования и достижения новых образовательных результатов в соответствии с ФОП ДО.</w:t>
            </w:r>
          </w:p>
          <w:p w14:paraId="4963D133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и внедрить систему мотивации продуктивной инновационной деятельности педагогического коллектива посредством создания мотивирующей среды ДОО: организации оптимальных условий труда и внедрения системы стимулирования работников ДОО, активно участвующих в реализации Программы развития и в инновационной деятельности в свете профессионального стандарта педагога.</w:t>
            </w:r>
          </w:p>
          <w:p w14:paraId="0FA157AC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Повысить компетентность педагогов в области применения информационно-коммуникативных технологий и в использовании средств информатизации в образовательном процессе.</w:t>
            </w:r>
          </w:p>
          <w:p w14:paraId="618AEAE5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Взаимодействовать с семьями воспитанников для обеспечения полноценного развития воспитанников, формировать компетентную педагогическую позицию по отношению к собственному ребенку.</w:t>
            </w:r>
          </w:p>
        </w:tc>
      </w:tr>
      <w:tr w14:paraId="63C43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2268" w:type="dxa"/>
          </w:tcPr>
          <w:p w14:paraId="2FF97C3A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направления развития организации</w:t>
            </w:r>
          </w:p>
        </w:tc>
        <w:tc>
          <w:tcPr>
            <w:tcW w:w="7220" w:type="dxa"/>
          </w:tcPr>
          <w:p w14:paraId="4AA218AF">
            <w:pPr>
              <w:ind w:left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2.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3. Усиление информационной открытости и ведение официальной страницы в социальной сети ВКонтакте.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4. Цифровизация рабочих и образовательных процессов в организации.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5. Совершенствование системы охраны труда.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6. Усиление антитеррористической защищенности организации.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7. Создание условий получения дошкольного образования детьми с различными особенностями и потребностями, в том числе детьми-мигрантами, нуждающимися в длительном лечении и т. д.</w:t>
            </w:r>
          </w:p>
        </w:tc>
      </w:tr>
      <w:tr w14:paraId="4B0D3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2268" w:type="dxa"/>
          </w:tcPr>
          <w:p w14:paraId="3D53E059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реализации программы развития</w:t>
            </w:r>
          </w:p>
        </w:tc>
        <w:tc>
          <w:tcPr>
            <w:tcW w:w="7220" w:type="dxa"/>
          </w:tcPr>
          <w:p w14:paraId="7AEBE04C">
            <w:pPr>
              <w:ind w:left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 2024 года по 2027 год -  4 года</w:t>
            </w:r>
          </w:p>
        </w:tc>
      </w:tr>
      <w:tr w14:paraId="0525D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2268" w:type="dxa"/>
          </w:tcPr>
          <w:p w14:paraId="534B5FF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Порядок финансирования программы развития</w:t>
            </w:r>
          </w:p>
        </w:tc>
        <w:tc>
          <w:tcPr>
            <w:tcW w:w="7220" w:type="dxa"/>
          </w:tcPr>
          <w:p w14:paraId="745CC8C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Средства субсидии на муниципальное задание.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Целевые субсидии.</w:t>
            </w:r>
            <w:r>
              <w:rPr>
                <w:sz w:val="28"/>
                <w:szCs w:val="28"/>
              </w:rPr>
              <w:br w:type="textWrapping"/>
            </w:r>
          </w:p>
          <w:p w14:paraId="2C0E2B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14:paraId="6663C36C">
            <w:pPr>
              <w:rPr>
                <w:sz w:val="28"/>
                <w:szCs w:val="28"/>
              </w:rPr>
            </w:pPr>
          </w:p>
        </w:tc>
      </w:tr>
      <w:tr w14:paraId="0F53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2268" w:type="dxa"/>
          </w:tcPr>
          <w:p w14:paraId="73909A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и показатели успешности  реализации программы</w:t>
            </w:r>
          </w:p>
        </w:tc>
        <w:tc>
          <w:tcPr>
            <w:tcW w:w="7220" w:type="dxa"/>
          </w:tcPr>
          <w:p w14:paraId="3BA7197E">
            <w:pPr>
              <w:ind w:left="72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Благоприятные показатели физического, психического здоровья воспитанников.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Обучение 90 % педагогов по программам для работы с детьми с ОВЗ.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Обновление материально-технической базы на 40 %.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Снижение несчастных случаев с работниками и детьми, происшествий на территории организации.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«Закрытие» кадровых дефицитов за счет трудоустройства студентов.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Быстрая адаптация к коллективу воспитанников-иностранцев.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По всем показателям МКДО детский сад имеет оценку не ниже «3-й уровень. Базовое качество».</w:t>
            </w:r>
          </w:p>
        </w:tc>
      </w:tr>
      <w:tr w14:paraId="25B66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268" w:type="dxa"/>
          </w:tcPr>
          <w:p w14:paraId="19EEE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 реализации программы</w:t>
            </w:r>
          </w:p>
        </w:tc>
        <w:tc>
          <w:tcPr>
            <w:tcW w:w="7220" w:type="dxa"/>
          </w:tcPr>
          <w:p w14:paraId="3CE22B11">
            <w:pPr>
              <w:ind w:left="6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Приведены в соответствие с современными требованиями нормативно-правовой, материально-технический, финансовый, кадровый компоненты ресурсного обеспечения.</w:t>
            </w:r>
          </w:p>
          <w:p w14:paraId="72FC7F89">
            <w:pPr>
              <w:ind w:left="6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Обновлена развивающая предметно-пространственная образовательная среда ДОО, способствующая реализации нового содержания дошкольного образования и достижения новых образовательных результатов в соответствии с ФОП  ДО.</w:t>
            </w:r>
          </w:p>
          <w:p w14:paraId="64AAD73E">
            <w:pPr>
              <w:ind w:left="6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Разработана и внедрена система мотивации продуктивной инновационной деятельности педагогического коллектива посредством создания мотивирующей среды ДОО: организации оптимальных условий труда и внедрения системы стимулирования работников, активно участвующих в реализации Программы развития и в инновационной деятельности.</w:t>
            </w:r>
          </w:p>
          <w:p w14:paraId="328DAF68">
            <w:pPr>
              <w:ind w:left="6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Повышена компетентность педагогов в области применения информационно-коммуникативных технологий и в использовании средств информатизации в образовательном процессе.</w:t>
            </w:r>
          </w:p>
          <w:p w14:paraId="5B9D4F1E">
            <w:pPr>
              <w:ind w:left="6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Обеспечено взаимодействие с семьями для  полноценного развития воспитанников.</w:t>
            </w:r>
            <w:r>
              <w:rPr>
                <w:color w:val="000000"/>
                <w:sz w:val="28"/>
                <w:szCs w:val="28"/>
              </w:rPr>
              <w:t xml:space="preserve"> Высокая конкурентоспособность детского сада на рынке образовательных услуг.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В организации реализуются новые программы дополнительного образования для детей и их родителей.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Высокий процент выпускников организации, успешно прошедших адаптацию в первом классе школы.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Организация получает меньше замечаний от органов надзора и контроля в сфере охраны труда и безопасности.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Организация получает меньше замечаний от органов надзора и контроля в сфере образования и успешно проходит МКДО</w:t>
            </w:r>
          </w:p>
        </w:tc>
      </w:tr>
      <w:tr w14:paraId="3EB7A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268" w:type="dxa"/>
          </w:tcPr>
          <w:p w14:paraId="2EC5E746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 реализации программы развития</w:t>
            </w:r>
          </w:p>
        </w:tc>
        <w:tc>
          <w:tcPr>
            <w:tcW w:w="7220" w:type="dxa"/>
          </w:tcPr>
          <w:p w14:paraId="3C4E0C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заведующего МАДОУ детский сад «Пчелка» с.Кармаскалы.</w:t>
            </w:r>
          </w:p>
          <w:p w14:paraId="58C6E429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Корректировку программы развития осуществляет заведующий МАДОУ детский сад «Пчелка» с.Кармаскалы</w:t>
            </w:r>
          </w:p>
        </w:tc>
      </w:tr>
    </w:tbl>
    <w:p w14:paraId="6CAA4929">
      <w:pPr>
        <w:pStyle w:val="2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FED620C">
      <w:pPr>
        <w:pStyle w:val="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ADFB711">
      <w:pPr>
        <w:pStyle w:val="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340A71">
      <w:pPr>
        <w:pStyle w:val="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5AF4C6">
      <w:pPr>
        <w:pStyle w:val="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1B201AD">
      <w:pPr>
        <w:pStyle w:val="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98453C">
      <w:pPr>
        <w:pStyle w:val="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484F96">
      <w:pPr>
        <w:pStyle w:val="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21ADE5">
      <w:pPr>
        <w:pStyle w:val="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10B7A9">
      <w:pPr>
        <w:pStyle w:val="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565A8EC">
      <w:pPr>
        <w:pStyle w:val="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8C80FEC">
      <w:pPr>
        <w:pStyle w:val="2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598B91">
      <w:pPr>
        <w:rPr>
          <w:sz w:val="28"/>
          <w:szCs w:val="28"/>
        </w:rPr>
      </w:pPr>
    </w:p>
    <w:p w14:paraId="6F4DD636">
      <w:pPr>
        <w:rPr>
          <w:sz w:val="28"/>
          <w:szCs w:val="28"/>
        </w:rPr>
      </w:pPr>
    </w:p>
    <w:p w14:paraId="469EF5DB">
      <w:pPr>
        <w:rPr>
          <w:sz w:val="28"/>
          <w:szCs w:val="28"/>
        </w:rPr>
      </w:pPr>
    </w:p>
    <w:p w14:paraId="4F8E64E7">
      <w:pPr>
        <w:rPr>
          <w:sz w:val="28"/>
          <w:szCs w:val="28"/>
        </w:rPr>
      </w:pPr>
    </w:p>
    <w:p w14:paraId="7D12C9AB">
      <w:pPr>
        <w:rPr>
          <w:sz w:val="28"/>
          <w:szCs w:val="28"/>
        </w:rPr>
      </w:pPr>
    </w:p>
    <w:p w14:paraId="499BDEF8">
      <w:pPr>
        <w:rPr>
          <w:sz w:val="28"/>
          <w:szCs w:val="28"/>
        </w:rPr>
      </w:pPr>
    </w:p>
    <w:p w14:paraId="70E23348">
      <w:pPr>
        <w:rPr>
          <w:sz w:val="28"/>
          <w:szCs w:val="28"/>
        </w:rPr>
      </w:pPr>
    </w:p>
    <w:p w14:paraId="63224E02">
      <w:pPr>
        <w:rPr>
          <w:sz w:val="28"/>
          <w:szCs w:val="28"/>
        </w:rPr>
      </w:pPr>
    </w:p>
    <w:p w14:paraId="28161C1A">
      <w:pPr>
        <w:rPr>
          <w:sz w:val="28"/>
          <w:szCs w:val="28"/>
        </w:rPr>
      </w:pPr>
    </w:p>
    <w:p w14:paraId="0E0E07DB">
      <w:pPr>
        <w:rPr>
          <w:sz w:val="28"/>
          <w:szCs w:val="28"/>
        </w:rPr>
      </w:pPr>
    </w:p>
    <w:p w14:paraId="60534927">
      <w:pPr>
        <w:rPr>
          <w:sz w:val="28"/>
          <w:szCs w:val="28"/>
        </w:rPr>
      </w:pPr>
    </w:p>
    <w:p w14:paraId="12CC0DCC">
      <w:pPr>
        <w:pStyle w:val="3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</w:rPr>
      </w:pPr>
    </w:p>
    <w:p w14:paraId="012880C3">
      <w:pPr>
        <w:pStyle w:val="3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i w:val="0"/>
        </w:rPr>
        <w:t>Информационная справка об организации</w:t>
      </w:r>
    </w:p>
    <w:p w14:paraId="41351CD2">
      <w:pPr>
        <w:tabs>
          <w:tab w:val="left" w:pos="36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Сведения об организации.</w:t>
      </w:r>
      <w:r>
        <w:rPr>
          <w:sz w:val="28"/>
          <w:szCs w:val="28"/>
        </w:rPr>
        <w:t xml:space="preserve"> Муниципальное автономное дошкольное образовательное учреждение детский сад «Пчелка» с.Кармаскалы муниципального района Кармаскалинский район Республики Башкортостан (ДОО)  функционирует с 2009 года на основании Устава ДОО и лицензии на образовательную деятельность от  24.06.2010г. № 1543. Детский сад расположен в двух корпусах: в нетиповом приспособленном двухэтажном, кирпичном,  отдельно стоящем здании, находящемся в центре села Кармаскалы по улице Мира, д.5. и типовом одноэтажном здании, находящемся по улице Строительной, д.6. </w:t>
      </w:r>
    </w:p>
    <w:p w14:paraId="29B6FC30">
      <w:pPr>
        <w:tabs>
          <w:tab w:val="left" w:pos="36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Полное наименование организации</w:t>
      </w:r>
      <w:r>
        <w:rPr>
          <w:sz w:val="28"/>
          <w:szCs w:val="28"/>
        </w:rPr>
        <w:t>: Муниципальное автономное дошкольное образовательное учреждение детский сад «Пчелка» с.Кармаскалы муниципального района Кармаскалинский район Республики Башкортостан</w:t>
      </w:r>
    </w:p>
    <w:p w14:paraId="73E30FB5">
      <w:pPr>
        <w:tabs>
          <w:tab w:val="left" w:pos="36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Сокращенное название организации:</w:t>
      </w:r>
      <w:r>
        <w:rPr>
          <w:sz w:val="28"/>
          <w:szCs w:val="28"/>
        </w:rPr>
        <w:t xml:space="preserve"> МАДОУ детский сад «Пчелка» с.Кармаскалы</w:t>
      </w:r>
    </w:p>
    <w:p w14:paraId="0BA582C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Учредитель:</w:t>
      </w:r>
      <w:r>
        <w:rPr>
          <w:sz w:val="28"/>
          <w:szCs w:val="28"/>
        </w:rPr>
        <w:t xml:space="preserve"> администрация муниципального района Кармаскалинский район Республики Башкортостан</w:t>
      </w:r>
    </w:p>
    <w:p w14:paraId="4EF3482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Юридический адрес: </w:t>
      </w:r>
      <w:r>
        <w:rPr>
          <w:sz w:val="28"/>
          <w:szCs w:val="28"/>
        </w:rPr>
        <w:t>453020, Республика Башкортостан, Кармаскалинский район с.Кармаскалы ул.Мира, д.5</w:t>
      </w:r>
    </w:p>
    <w:p w14:paraId="488E91F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Фактический адрес:</w:t>
      </w:r>
      <w:r>
        <w:rPr>
          <w:sz w:val="28"/>
          <w:szCs w:val="28"/>
        </w:rPr>
        <w:t xml:space="preserve"> 453020, Республика Башкортостан, Кармаскалинский район с.Кармаскалы ул.Мира, д.5 (основное здание); ул.Строительная д.6 (структурное подразделение)</w:t>
      </w:r>
    </w:p>
    <w:p w14:paraId="3FF129E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Тел./факс: </w:t>
      </w:r>
      <w:r>
        <w:rPr>
          <w:sz w:val="28"/>
          <w:szCs w:val="28"/>
        </w:rPr>
        <w:t>8(347)65-2-23-35</w:t>
      </w:r>
    </w:p>
    <w:p w14:paraId="46551CEA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u w:val="single"/>
        </w:rPr>
        <w:t>Е</w:t>
      </w:r>
      <w:r>
        <w:rPr>
          <w:sz w:val="28"/>
          <w:szCs w:val="28"/>
          <w:u w:val="single"/>
          <w:lang w:val="en-US"/>
        </w:rPr>
        <w:t xml:space="preserve">-mail: </w:t>
      </w:r>
      <w:r>
        <w:fldChar w:fldCharType="begin"/>
      </w:r>
      <w:r>
        <w:instrText xml:space="preserve"> HYPERLINK "mailto:pjelka2011@yandex.ru" </w:instrText>
      </w:r>
      <w:r>
        <w:fldChar w:fldCharType="separate"/>
      </w:r>
      <w:r>
        <w:rPr>
          <w:rStyle w:val="9"/>
          <w:sz w:val="28"/>
          <w:szCs w:val="28"/>
          <w:lang w:val="en-US"/>
        </w:rPr>
        <w:t>pjelka2011@yandex.ru</w:t>
      </w:r>
      <w:r>
        <w:rPr>
          <w:rStyle w:val="9"/>
          <w:sz w:val="28"/>
          <w:szCs w:val="28"/>
          <w:lang w:val="en-US"/>
        </w:rPr>
        <w:fldChar w:fldCharType="end"/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u w:val="single"/>
          <w:lang w:val="en-US"/>
        </w:rPr>
        <w:t xml:space="preserve"> </w:t>
      </w:r>
    </w:p>
    <w:p w14:paraId="3B9612A9">
      <w:pPr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u w:val="single"/>
        </w:rPr>
        <w:t>адреса</w:t>
      </w:r>
      <w:r>
        <w:rPr>
          <w:sz w:val="28"/>
          <w:szCs w:val="28"/>
          <w:u w:val="single"/>
          <w:lang w:val="en-US"/>
        </w:rPr>
        <w:t xml:space="preserve"> </w:t>
      </w:r>
      <w:r>
        <w:rPr>
          <w:sz w:val="28"/>
          <w:szCs w:val="28"/>
          <w:u w:val="single"/>
        </w:rPr>
        <w:t>сайтов</w:t>
      </w:r>
      <w:r>
        <w:rPr>
          <w:sz w:val="28"/>
          <w:szCs w:val="28"/>
          <w:lang w:val="en-US"/>
        </w:rPr>
        <w:t xml:space="preserve">:  </w:t>
      </w:r>
      <w:r>
        <w:fldChar w:fldCharType="begin"/>
      </w:r>
      <w:r>
        <w:instrText xml:space="preserve"> HYPERLINK "http://yandex.ru/clck/jsredir?bu=uniq1516178953299959891&amp;from=yandex.ru%3Bsearch%2F%3Bweb%3B%3B&amp;text=&amp;etext=1669.HPi42SuVdvvx6329D9ovnghp82BFKjvuKyAwHC7eRc9_hg5Os6xyJl6Ze2ncKLg2pD5pz3jpJiJlSXmzlYQwazSZ7P-H73lQMR1Gn12DXUP_YRJnrluxlPqGA1KR6GnX.5d849dc3a6c0cdc572b778193bd5d9cf0c767f59&amp;uuid=&amp;state=PEtFfuTeVD4jaxywoSUvtJXex15Wcbo_WC5IbL5gF2nA55R7BZzfUbx-UGhzxgeV&amp;&amp;cst=AiuY0DBWFJ5Hyx_fyvalFEFjzJPJdeLXXr9Uulf7Rjhn9ZUB5JQhRY8tCMp60sOrGG7UZf1ZtKV_wylUFGMGNTWnMlsXk9E8kOr-CBvt5RsM4-1cIyOuxsR1vykDUXz7oh7NMJ1WDFF0k0uqQdxQct5cF0eHqspUt6LRcurNqKw87mSzbLcmmEpjtCZzfIQFsRTbONPdMEEFe3riTfq2muvgJZ3ebGFxfxjIjsTFzNWAZLWYTJEa77woUrXy0Kw7&amp;data=UlNrNmk5WktYejY4cHFySjRXSWhXREtHNy1aLTFibWZfRzc4ajFHZXI4WTJXLTB5V0pDU3lHVjR4MjdCaEw0RmlZcGdkY3FuY0RFZVlZZ3B5ZXNkR1EtZ3c3Z0JzLUdVM284RngtYW9ZSzQs&amp;sign=a3d8348c880bd01d9e09ce6acd3fc96a&amp;keyno=0&amp;b64e=2&amp;ref=orjY4mGPRjk5boDnW0uvlrrd71vZw9kpomUQ7yCplcFHrmQRmx96xru0fgoWYiYlrPwqwd7os0ek5G9XGr4itu5h2YKaeJ4z0CZcZWbxJXUGsZTe7w_t-08k6K597spLSzlhiDG8UVx5nF9AGvCAzCITPeYGBQBJevaj0nYZEmnLandPQi0A48yf-9kJlHvQ7Yt-4CTDLZMLbUERdwrlLXr0stpklkRCibBKAUx1cjDZN6KJt6JiW_-qVCbMtAdYwzb0QYBIfWvVVzUIovR9dZpXz0F535XLZJ4bLRg74eJZfliGKwc9P20Vj_9eQzN2ijWxXRYzWcHjjSIZJGTm_2rIb3J8DIEAQb6VSyZ1D61Fy9w71kB89dIWOJ9HBivTgrF3QQlVtnI,&amp;l10n=ru&amp;cts=1516182078845&amp;mc=4.5366702556565315" \t "_blank" </w:instrText>
      </w:r>
      <w:r>
        <w:fldChar w:fldCharType="separate"/>
      </w:r>
      <w:r>
        <w:rPr>
          <w:rStyle w:val="9"/>
          <w:sz w:val="28"/>
          <w:szCs w:val="28"/>
          <w:lang w:val="en-US"/>
        </w:rPr>
        <w:t>pchelkads.edu-rb.ru</w:t>
      </w:r>
      <w:r>
        <w:rPr>
          <w:rStyle w:val="9"/>
          <w:sz w:val="28"/>
          <w:szCs w:val="28"/>
          <w:lang w:val="en-US"/>
        </w:rPr>
        <w:fldChar w:fldCharType="end"/>
      </w:r>
      <w:r>
        <w:rPr>
          <w:sz w:val="28"/>
          <w:szCs w:val="28"/>
          <w:lang w:val="en-US"/>
        </w:rPr>
        <w:t xml:space="preserve">; </w:t>
      </w:r>
      <w:r>
        <w:fldChar w:fldCharType="begin"/>
      </w:r>
      <w:r>
        <w:instrText xml:space="preserve"> HYPERLINK "http://yandex.ru/clck/jsredir?bu=uniq1516178953299959895&amp;from=yandex.ru%3Bsearch%2F%3Bweb%3B%3B&amp;text=&amp;etext=1669.HPi42SuVdvvx6329D9ovnghp82BFKjvuKyAwHC7eRc9_hg5Os6xyJl6Ze2ncKLg2pD5pz3jpJiJlSXmzlYQwazSZ7P-H73lQMR1Gn12DXUP_YRJnrluxlPqGA1KR6GnX.5d849dc3a6c0cdc572b778193bd5d9cf0c767f59&amp;uuid=&amp;state=PEtFfuTeVD4jaxywoSUvtJXex15Wcbo_PN27SaXvvNSrjOss3Xh6TRkVp9nw1WgJ&amp;&amp;cst=AiuY0DBWFJ5Hyx_fyvalFEFjzJPJdeLXXr9Uulf7Rjhn9ZUB5JQhRY8tCMp60sOrGG7UZf1ZtKV_wylUFGMGNTWnMlsXk9E8kOr-CBvt5RsM4-1cIyOuxsR1vykDUXz7oh7NMJ1WDFF0k0uqQdxQct5cF0eHqspUt6LRcurNqKw87mSzbLcmmEpjtCZzfIQFsRTbONPdMEEFe3riTfq2muvgJZ3ebGFxfxjIjsTFzNWAZLWYTJEa77woUrXy0Kw7&amp;data=UlNrNmk5WktYejR0eWJFYk1LdmtxcGd3RUdMczVINkwtb3B4cEdVMmQtZG1weHAwNjh2UFFlanRsWnNSZ0lkWDBlSl84NVEwc0F1NWZ0WjI1eGdhNlM0M0pQc01pLUZhVFNIUEM1M3Vhb28s&amp;sign=df171e5bccd87bf408857a6d4ff34056&amp;keyno=0&amp;b64e=2&amp;ref=orjY4mGPRjk5boDnW0uvlrrd71vZw9kpomUQ7yCplcFHrmQRmx96xru0fgoWYiYlrPwqwd7os0ek5G9XGr4itu5h2YKaeJ4z0CZcZWbxJXUGsZTe7w_t-08k6K597spLSzlhiDG8UVx5nF9AGvCAzCITPeYGBQBJevaj0nYZEmnLandPQi0A48yf-9kJlHvQ7Yt-4CTDLZMLbUERdwrlLXr0stpklkRCibBKAUx1cjDZN6KJt6JiW_-qVCbMtAdYwzb0QYBIfWvVVzUIovR9dZpXz0F535XLZJ4bLRg74eJZfliGKwc9P20Vj_9eQzN2ijWxXRYzWcHjjSIZJGTm_2rIb3J8DIEAQb6VSyZ1D61Fy9w71kB89dIWOJ9HBivTgrF3QQlVtnI,&amp;l10n=ru&amp;cts=1516182051895&amp;mc=1.8423709931771086" \t "_blank" </w:instrText>
      </w:r>
      <w:r>
        <w:fldChar w:fldCharType="separate"/>
      </w:r>
      <w:r>
        <w:rPr>
          <w:rStyle w:val="9"/>
          <w:sz w:val="28"/>
          <w:szCs w:val="28"/>
          <w:lang w:val="en-US"/>
        </w:rPr>
        <w:t>dspchelka.ucoz.org</w:t>
      </w:r>
      <w:r>
        <w:rPr>
          <w:rStyle w:val="9"/>
          <w:sz w:val="28"/>
          <w:szCs w:val="28"/>
          <w:lang w:val="en-US"/>
        </w:rPr>
        <w:fldChar w:fldCharType="end"/>
      </w:r>
    </w:p>
    <w:p w14:paraId="38DDD3A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Руководитель: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Дильмухаметова Альфина Филорисовна</w:t>
      </w:r>
    </w:p>
    <w:p w14:paraId="59962BAD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Количество мест: </w:t>
      </w:r>
      <w:r>
        <w:rPr>
          <w:sz w:val="28"/>
          <w:szCs w:val="28"/>
        </w:rPr>
        <w:t>плановое – 143 , фактическое – 131.</w:t>
      </w:r>
    </w:p>
    <w:p w14:paraId="504AE5C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Режим работы организации:</w:t>
      </w:r>
      <w:r>
        <w:rPr>
          <w:color w:val="000000"/>
          <w:sz w:val="28"/>
          <w:szCs w:val="28"/>
        </w:rPr>
        <w:t xml:space="preserve"> с 8.00 до 18.30. Выходные дни: суббота, воскресенье, праздничные дни.</w:t>
      </w:r>
    </w:p>
    <w:p w14:paraId="3DB38F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Сведения о воспитанниках.</w:t>
      </w:r>
      <w:r>
        <w:rPr>
          <w:sz w:val="28"/>
          <w:szCs w:val="28"/>
        </w:rPr>
        <w:t xml:space="preserve"> В ДОО функционирует 7 возрастных групп, в которых воспитывается  131 воспитанников, в том числе:</w:t>
      </w:r>
    </w:p>
    <w:p w14:paraId="10870239">
      <w:pPr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вторая группа раннего возраста «Звездочки»– 12 воспитанников;</w:t>
      </w:r>
    </w:p>
    <w:p w14:paraId="11422FEA">
      <w:pPr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младшая группа «Радуга» – 22 воспитанников;</w:t>
      </w:r>
    </w:p>
    <w:p w14:paraId="38C06750">
      <w:pPr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средняя группа №1  «Солнышко» – 18 воспитанника;</w:t>
      </w:r>
    </w:p>
    <w:p w14:paraId="2C0B3699">
      <w:pPr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средняя  группа №2 «Лучики» – 18 воспитанников;</w:t>
      </w:r>
    </w:p>
    <w:p w14:paraId="32724856">
      <w:pPr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старшая группа  «Светлячки»– 23 воспитанников;</w:t>
      </w:r>
    </w:p>
    <w:p w14:paraId="37946ED5">
      <w:pPr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подготовительная группа №1 «Колокольчики» - 17 воспитанников</w:t>
      </w:r>
    </w:p>
    <w:p w14:paraId="4E996CB7">
      <w:pPr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подготовительная группа №2 «Капельки» – 21 воспитанников.</w:t>
      </w:r>
    </w:p>
    <w:p w14:paraId="4558E260">
      <w:pPr>
        <w:tabs>
          <w:tab w:val="left" w:pos="36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В 2015 году был присоединен Ефремкинский филиал МАДОУ детский сад «Пчелка» с.Кармаскалы, находящийся по адресу: с.Ефремкино, ул.Центральная, д.16.</w:t>
      </w:r>
    </w:p>
    <w:p w14:paraId="703688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Сокращенное название организации:</w:t>
      </w:r>
      <w:r>
        <w:rPr>
          <w:sz w:val="28"/>
          <w:szCs w:val="28"/>
        </w:rPr>
        <w:t xml:space="preserve"> Ефремкинский филиал МАДОУ детский сад «Пчелка» с.Кармаскалы</w:t>
      </w:r>
    </w:p>
    <w:p w14:paraId="6B7E6DA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Учредитель:</w:t>
      </w:r>
      <w:r>
        <w:rPr>
          <w:sz w:val="28"/>
          <w:szCs w:val="28"/>
        </w:rPr>
        <w:t xml:space="preserve"> администрация муниципального района Кармаскалинский район Республики Башкортостан</w:t>
      </w:r>
    </w:p>
    <w:p w14:paraId="64B3FF0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Юридический адрес: </w:t>
      </w:r>
      <w:r>
        <w:rPr>
          <w:sz w:val="28"/>
          <w:szCs w:val="28"/>
        </w:rPr>
        <w:t>453020, Республика Башкортостан, Кармаскалинский район с.Кармаскалы ул.Мира, д.5</w:t>
      </w:r>
    </w:p>
    <w:p w14:paraId="67F6956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Фактический адрес:</w:t>
      </w:r>
      <w:r>
        <w:rPr>
          <w:sz w:val="28"/>
          <w:szCs w:val="28"/>
        </w:rPr>
        <w:t xml:space="preserve"> 453020, Республика Башкортостан, Кармаскалинский район с.Ефремкино, ул.Центральная, д.16.</w:t>
      </w:r>
    </w:p>
    <w:p w14:paraId="7FF0A448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Тел./факс: </w:t>
      </w:r>
      <w:r>
        <w:rPr>
          <w:sz w:val="28"/>
          <w:szCs w:val="28"/>
        </w:rPr>
        <w:t>8(347)65-2-65-20</w:t>
      </w:r>
    </w:p>
    <w:p w14:paraId="45D9B49B">
      <w:pPr>
        <w:numPr>
          <w:ilvl w:val="0"/>
          <w:numId w:val="3"/>
        </w:numPr>
        <w:jc w:val="both"/>
        <w:rPr>
          <w:sz w:val="28"/>
          <w:szCs w:val="28"/>
          <w:lang w:val="fr-FR"/>
        </w:rPr>
      </w:pPr>
      <w:r>
        <w:rPr>
          <w:sz w:val="28"/>
          <w:szCs w:val="28"/>
          <w:u w:val="single"/>
        </w:rPr>
        <w:t>Е</w:t>
      </w:r>
      <w:r>
        <w:rPr>
          <w:sz w:val="28"/>
          <w:szCs w:val="28"/>
          <w:u w:val="single"/>
          <w:lang w:val="fr-FR"/>
        </w:rPr>
        <w:t xml:space="preserve">-mail: </w:t>
      </w:r>
      <w:r>
        <w:rPr>
          <w:rStyle w:val="83"/>
          <w:rFonts w:eastAsia="Calibri"/>
          <w:sz w:val="28"/>
          <w:szCs w:val="28"/>
          <w:lang w:val="fr-FR"/>
        </w:rPr>
        <w:t>ds.efremkino@yandex.ru</w:t>
      </w:r>
      <w:r>
        <w:rPr>
          <w:sz w:val="28"/>
          <w:szCs w:val="28"/>
          <w:u w:val="single"/>
          <w:lang w:val="fr-FR"/>
        </w:rPr>
        <w:t xml:space="preserve"> </w:t>
      </w:r>
    </w:p>
    <w:p w14:paraId="0E05A5A4">
      <w:pPr>
        <w:numPr>
          <w:ilvl w:val="0"/>
          <w:numId w:val="3"/>
        </w:numPr>
        <w:jc w:val="both"/>
        <w:rPr>
          <w:sz w:val="28"/>
          <w:szCs w:val="28"/>
          <w:lang w:val="fr-FR"/>
        </w:rPr>
      </w:pPr>
      <w:r>
        <w:rPr>
          <w:sz w:val="28"/>
          <w:szCs w:val="28"/>
          <w:u w:val="single"/>
        </w:rPr>
        <w:t>Адрес</w:t>
      </w:r>
      <w:r>
        <w:rPr>
          <w:sz w:val="28"/>
          <w:szCs w:val="28"/>
          <w:u w:val="single"/>
          <w:lang w:val="fr-FR"/>
        </w:rPr>
        <w:t xml:space="preserve"> </w:t>
      </w:r>
      <w:r>
        <w:rPr>
          <w:sz w:val="28"/>
          <w:szCs w:val="28"/>
          <w:u w:val="single"/>
        </w:rPr>
        <w:t>сайта</w:t>
      </w:r>
      <w:r>
        <w:rPr>
          <w:sz w:val="28"/>
          <w:szCs w:val="28"/>
          <w:lang w:val="fr-FR"/>
        </w:rPr>
        <w:t xml:space="preserve">: </w:t>
      </w:r>
      <w:r>
        <w:fldChar w:fldCharType="begin"/>
      </w:r>
      <w:r>
        <w:instrText xml:space="preserve"> HYPERLINK "http://yandex.ru/clck/jsredir?bu=uniq15161112476501777856&amp;from=yandex.ru%3Bsearch%2F%3Bweb%3B%3B&amp;text=&amp;etext=1669.l66RjQ6jtxRsXIbBY9WrnAWMxO3XVEjw4c2tvvnw7Z8xQEo1J09lwA7OIv4fOK6q2PwzaWnkYRY1-VKD3YO7Axm2P1Xn83uNmJk9I1vfZR9iEXDqBhBZVbqSXl4lYJdiOMcY9utwr8OeP1VLmNlh6vT1sBD-fe9ImgUmDHnXETr94PuvxHTPfKyD4ZA1i8Oj.974dee587259bfb0ad8fb40d0d17367192e13c96&amp;uuid=&amp;state=PEtFfuTeVD4jaxywoSUvtJXex15Wcbo_WC5IbL5gF2nA55R7BZzfUbx-UGhzxgeV&amp;&amp;cst=AiuY0DBWFJ5Hyx_fyvalFEFjzJPJdeLXXr9Uulf7Rjhn9ZUB5JQhRY8tCMp60sOrGG7UZf1ZtKV_wylUFGMGNTWnMlsXk9E8kOr-CBvt5RsM4-1cIyOuxsR1vykDUXz7oh7NMJ1WDFF0k0uqQdxQct5cF0eHqspUt6LRcurNqKw87mSzbLcmmLpqIpAK2asCKSsraKPg51d3ZNjETJjw-vAFsEpePN0tZ_XWHcTKCTYLtMi-KTAYNNl_QdV-Fit0&amp;data=UlNrNmk5WktYejY4cHFySjRXSWhXQXU1eGVDSGdyc2tZNTZCYTljWFJUdjdCUU03UFVNRENKWVAxX3hFcjQ3SEVETnFoRElWdlloZ1VTMXVUSlRIV0RWbFpxQ2l0NHhjZVZOU3NURFN1bmtyYWNVbWFCbXhPQSws&amp;sign=e2ee6d832696465c885491097d49cfc9&amp;keyno=0&amp;b64e=2&amp;ref=orjY4mGPRjk5boDnW0uvlrrd71vZw9kpomUQ7yCplcFsBTA6WpYnSYTgrSyVd3choZFN7LIKEh--8efxzpP9QwD4SN3adF8NmoYk_qr6SeYzjSc9JeWAnG57IAtFVPQfWxQBxQkirq5wyOGwHbTovE2pcG8xp_jCuf2XaWukxc3Xe6TU3_Yowhn-_Ra629hfwkfkIkxa3SLJpcmi0XKh93yfIUKZIr5aDZTC1mPsYlenB9B6cYv5OlUXasSfKyBtsAMZ6looCT2uygYY2QynDBgA7FdQgH9t3Aaz4CWNhwPyLVVRaOL1T_5wK3hEJIh5QBM4OYnJaVrmXC1NQQ2iU2op0s5OFzRBF30v-gU36q4n3zuu9-uk5A1AXgSQ5Y5jy3D-DRGHUKS_HfNL77WKOiKF1XhvBNLp-aV6zuyQmwkZT2G54QJNkMWsm_EQP8fVBD99rGB9sXSMq_VClzxt4v1XBWmLJAMs9S1cPhYE0guuZYS6l9QQOslAgm6p8uNHzHzdMFx-BEtqjF49hhOO4Q,,&amp;l10n=ru&amp;cts=1516183242577&amp;mc=3.0130709291038453" \t "_blank" </w:instrText>
      </w:r>
      <w:r>
        <w:fldChar w:fldCharType="separate"/>
      </w:r>
      <w:r>
        <w:rPr>
          <w:rStyle w:val="9"/>
          <w:sz w:val="28"/>
          <w:szCs w:val="28"/>
          <w:lang w:val="fr-FR"/>
        </w:rPr>
        <w:t>ds-efremkinosoln.edu-rb.ru</w:t>
      </w:r>
      <w:r>
        <w:rPr>
          <w:rStyle w:val="9"/>
          <w:sz w:val="28"/>
          <w:szCs w:val="28"/>
          <w:lang w:val="fr-FR"/>
        </w:rPr>
        <w:fldChar w:fldCharType="end"/>
      </w:r>
      <w:r>
        <w:rPr>
          <w:sz w:val="28"/>
          <w:szCs w:val="28"/>
          <w:lang w:val="fr-FR"/>
        </w:rPr>
        <w:t xml:space="preserve"> </w:t>
      </w:r>
    </w:p>
    <w:p w14:paraId="445C06DC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Руководитель: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Дильмухаметова Альфина Филорисовна</w:t>
      </w:r>
    </w:p>
    <w:p w14:paraId="41987EFD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Количество мест: </w:t>
      </w:r>
      <w:r>
        <w:rPr>
          <w:sz w:val="28"/>
          <w:szCs w:val="28"/>
        </w:rPr>
        <w:t>плановое – 50 , фактическое – 33.</w:t>
      </w:r>
    </w:p>
    <w:p w14:paraId="600E966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Режим работы организации:</w:t>
      </w:r>
      <w:r>
        <w:rPr>
          <w:color w:val="000000"/>
          <w:sz w:val="28"/>
          <w:szCs w:val="28"/>
        </w:rPr>
        <w:t xml:space="preserve"> с 8.00 до 17.00. Выходные дни: суббота, воскресенье, праздничные дни.</w:t>
      </w:r>
    </w:p>
    <w:p w14:paraId="6DE84386">
      <w:pPr>
        <w:tabs>
          <w:tab w:val="left" w:pos="360"/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Сведения о воспитанниках.</w:t>
      </w:r>
      <w:r>
        <w:rPr>
          <w:sz w:val="28"/>
          <w:szCs w:val="28"/>
        </w:rPr>
        <w:t xml:space="preserve"> В Ефремкинском филиале функционируют 2 возрастные группы, где воспитывается 33 ребенка.</w:t>
      </w:r>
    </w:p>
    <w:p w14:paraId="5C40C8F3">
      <w:pPr>
        <w:ind w:left="480" w:firstLine="228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  <w:u w:val="single"/>
        </w:rPr>
        <w:t>Цель деятельности ДОО:</w:t>
      </w:r>
      <w:r>
        <w:rPr>
          <w:b/>
          <w:i/>
          <w:sz w:val="26"/>
          <w:szCs w:val="26"/>
        </w:rPr>
        <w:t xml:space="preserve"> </w:t>
      </w:r>
    </w:p>
    <w:p w14:paraId="73468EB2">
      <w:pPr>
        <w:ind w:firstLine="480"/>
        <w:jc w:val="both"/>
        <w:rPr>
          <w:sz w:val="26"/>
          <w:szCs w:val="26"/>
        </w:rPr>
      </w:pPr>
      <w:r>
        <w:rPr>
          <w:sz w:val="26"/>
          <w:szCs w:val="26"/>
        </w:rPr>
        <w:t>- развитие личности детей дошкольного возраста с учетом их индивидуальных, психологических и физиологических особенностей.</w:t>
      </w:r>
    </w:p>
    <w:p w14:paraId="009EB9B5">
      <w:pPr>
        <w:ind w:firstLine="708"/>
        <w:jc w:val="both"/>
        <w:rPr>
          <w:b/>
          <w:i/>
          <w:sz w:val="26"/>
          <w:szCs w:val="26"/>
          <w:u w:val="single"/>
        </w:rPr>
      </w:pPr>
      <w:r>
        <w:rPr>
          <w:b/>
          <w:i/>
          <w:sz w:val="26"/>
          <w:szCs w:val="26"/>
          <w:u w:val="single"/>
        </w:rPr>
        <w:t>Задачи:</w:t>
      </w:r>
    </w:p>
    <w:p w14:paraId="43747563">
      <w:pPr>
        <w:numPr>
          <w:ilvl w:val="0"/>
          <w:numId w:val="4"/>
        </w:numPr>
        <w:ind w:left="35" w:firstLine="283"/>
        <w:jc w:val="both"/>
        <w:rPr>
          <w:sz w:val="26"/>
          <w:szCs w:val="26"/>
        </w:rPr>
      </w:pPr>
      <w:r>
        <w:rPr>
          <w:sz w:val="26"/>
          <w:szCs w:val="26"/>
        </w:rPr>
        <w:t>Сохранение и укрепление физического и психического здоровья детей, в том числе их эмоционального благополучия.</w:t>
      </w:r>
    </w:p>
    <w:p w14:paraId="482AB4AF">
      <w:pPr>
        <w:numPr>
          <w:ilvl w:val="0"/>
          <w:numId w:val="4"/>
        </w:numPr>
        <w:spacing w:line="276" w:lineRule="auto"/>
        <w:ind w:left="35" w:firstLine="283"/>
        <w:jc w:val="both"/>
        <w:rPr>
          <w:sz w:val="26"/>
          <w:szCs w:val="26"/>
        </w:rPr>
      </w:pPr>
      <w:r>
        <w:rPr>
          <w:sz w:val="26"/>
          <w:szCs w:val="26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ребенка.</w:t>
      </w:r>
    </w:p>
    <w:p w14:paraId="053EF95B">
      <w:pPr>
        <w:numPr>
          <w:ilvl w:val="0"/>
          <w:numId w:val="4"/>
        </w:numPr>
        <w:tabs>
          <w:tab w:val="left" w:pos="0"/>
        </w:tabs>
        <w:spacing w:line="276" w:lineRule="auto"/>
        <w:ind w:left="35" w:firstLine="283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общей культуры личности детей, в том числе –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32B2F599">
      <w:pPr>
        <w:numPr>
          <w:ilvl w:val="0"/>
          <w:numId w:val="4"/>
        </w:numPr>
        <w:tabs>
          <w:tab w:val="left" w:pos="0"/>
        </w:tabs>
        <w:ind w:left="35" w:firstLine="283"/>
        <w:jc w:val="both"/>
        <w:rPr>
          <w:sz w:val="26"/>
          <w:szCs w:val="26"/>
        </w:rPr>
      </w:pPr>
      <w:r>
        <w:rPr>
          <w:sz w:val="26"/>
          <w:szCs w:val="26"/>
        </w:rPr>
        <w:t>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14:paraId="4E66D58E">
      <w:pPr>
        <w:numPr>
          <w:ilvl w:val="0"/>
          <w:numId w:val="4"/>
        </w:numPr>
        <w:tabs>
          <w:tab w:val="left" w:pos="0"/>
        </w:tabs>
        <w:spacing w:line="276" w:lineRule="auto"/>
        <w:ind w:left="35" w:firstLine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14:paraId="0C2C9B3A">
      <w:pPr>
        <w:numPr>
          <w:ilvl w:val="0"/>
          <w:numId w:val="4"/>
        </w:numPr>
        <w:tabs>
          <w:tab w:val="left" w:pos="0"/>
        </w:tabs>
        <w:spacing w:line="276" w:lineRule="auto"/>
        <w:ind w:left="35" w:firstLine="283"/>
        <w:jc w:val="both"/>
        <w:rPr>
          <w:sz w:val="26"/>
          <w:szCs w:val="26"/>
        </w:rPr>
      </w:pPr>
      <w:r>
        <w:rPr>
          <w:sz w:val="26"/>
          <w:szCs w:val="26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охрана и укрепления здоровья детей;</w:t>
      </w:r>
    </w:p>
    <w:p w14:paraId="24324218">
      <w:pPr>
        <w:numPr>
          <w:ilvl w:val="0"/>
          <w:numId w:val="4"/>
        </w:numPr>
        <w:tabs>
          <w:tab w:val="left" w:pos="0"/>
        </w:tabs>
        <w:spacing w:line="276" w:lineRule="auto"/>
        <w:ind w:left="35" w:firstLine="28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Формирование общей культуры с учетом этнокультурной составляющей национально-регионального образования;</w:t>
      </w:r>
    </w:p>
    <w:p w14:paraId="0C803FBA">
      <w:pPr>
        <w:ind w:firstLine="318"/>
        <w:jc w:val="both"/>
        <w:rPr>
          <w:b/>
          <w:sz w:val="26"/>
          <w:szCs w:val="26"/>
        </w:rPr>
      </w:pPr>
      <w:r>
        <w:rPr>
          <w:sz w:val="26"/>
          <w:szCs w:val="26"/>
        </w:rPr>
        <w:t>8.</w:t>
      </w:r>
      <w:r>
        <w:rPr>
          <w:b/>
          <w:sz w:val="26"/>
          <w:szCs w:val="26"/>
        </w:rPr>
        <w:t xml:space="preserve"> Воспитание любви к малой Родине,  способствование осознанию ее многонациональности.</w:t>
      </w:r>
    </w:p>
    <w:p w14:paraId="38765127">
      <w:pPr>
        <w:ind w:firstLine="480"/>
        <w:jc w:val="both"/>
        <w:rPr>
          <w:sz w:val="26"/>
          <w:szCs w:val="26"/>
          <w:u w:val="single"/>
        </w:rPr>
      </w:pPr>
    </w:p>
    <w:p w14:paraId="7DFD0E38">
      <w:pPr>
        <w:ind w:left="360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Приоритетные направления деятельности ДОО: </w:t>
      </w:r>
    </w:p>
    <w:p w14:paraId="46C68663">
      <w:pPr>
        <w:pStyle w:val="22"/>
        <w:spacing w:after="0" w:line="240" w:lineRule="auto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социально-коммуникативное; </w:t>
      </w:r>
    </w:p>
    <w:p w14:paraId="054C63BF">
      <w:pPr>
        <w:pStyle w:val="22"/>
        <w:spacing w:after="0" w:line="240" w:lineRule="auto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- речевое.</w:t>
      </w:r>
    </w:p>
    <w:p w14:paraId="45A0E2AF">
      <w:pPr>
        <w:tabs>
          <w:tab w:val="left" w:pos="36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семей воспитанников по составу в МАДОУ детский сад «Пчелка» с.Кармаскалы</w:t>
      </w:r>
    </w:p>
    <w:p w14:paraId="6B58A81E">
      <w:pPr>
        <w:tabs>
          <w:tab w:val="left" w:pos="360"/>
          <w:tab w:val="left" w:pos="426"/>
        </w:tabs>
        <w:jc w:val="both"/>
        <w:rPr>
          <w:sz w:val="28"/>
          <w:szCs w:val="28"/>
        </w:rPr>
      </w:pP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2"/>
        <w:gridCol w:w="1867"/>
        <w:gridCol w:w="5100"/>
      </w:tblGrid>
      <w:tr w14:paraId="3923E9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B321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260C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E7B7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14:paraId="44C274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A5A3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DD9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5AF8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84%</w:t>
            </w:r>
          </w:p>
        </w:tc>
      </w:tr>
      <w:tr w14:paraId="3635DC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8D23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0A65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3C58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16%</w:t>
            </w:r>
          </w:p>
        </w:tc>
      </w:tr>
      <w:tr w14:paraId="07F1FE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B70B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Неполная с отцом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BAD0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7E9B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0%</w:t>
            </w:r>
          </w:p>
        </w:tc>
      </w:tr>
      <w:tr w14:paraId="7318B8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62CF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8ADB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766F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0%</w:t>
            </w:r>
          </w:p>
        </w:tc>
      </w:tr>
    </w:tbl>
    <w:p w14:paraId="7C4EE03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Характеристика семей воспитанников по количеству детей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64"/>
        <w:gridCol w:w="1857"/>
        <w:gridCol w:w="5068"/>
      </w:tblGrid>
      <w:tr w14:paraId="7C298D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9BA1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ECDC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FE5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14:paraId="5773C8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AF93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Один ребенок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6F8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E248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27%</w:t>
            </w:r>
          </w:p>
        </w:tc>
      </w:tr>
      <w:tr w14:paraId="0E9581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871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77F3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B1DF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47%</w:t>
            </w:r>
          </w:p>
        </w:tc>
      </w:tr>
      <w:tr w14:paraId="2CEDD1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84A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FCFA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C445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26%</w:t>
            </w:r>
          </w:p>
        </w:tc>
      </w:tr>
    </w:tbl>
    <w:p w14:paraId="7F6BBD38">
      <w:pPr>
        <w:tabs>
          <w:tab w:val="left" w:pos="360"/>
          <w:tab w:val="left" w:pos="426"/>
        </w:tabs>
        <w:jc w:val="both"/>
        <w:rPr>
          <w:sz w:val="28"/>
          <w:szCs w:val="28"/>
        </w:rPr>
      </w:pPr>
    </w:p>
    <w:p w14:paraId="45DD4DFA">
      <w:pPr>
        <w:tabs>
          <w:tab w:val="left" w:pos="36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семей воспитанников по составу в  Ефремкинском филиале МАДОУ детский сад «Пчелка» с.Кармаскалы</w:t>
      </w:r>
    </w:p>
    <w:p w14:paraId="674BB87E">
      <w:pPr>
        <w:tabs>
          <w:tab w:val="left" w:pos="360"/>
          <w:tab w:val="left" w:pos="426"/>
        </w:tabs>
        <w:jc w:val="both"/>
        <w:rPr>
          <w:sz w:val="28"/>
          <w:szCs w:val="28"/>
        </w:rPr>
      </w:pP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2"/>
        <w:gridCol w:w="1867"/>
        <w:gridCol w:w="5100"/>
      </w:tblGrid>
      <w:tr w14:paraId="479A12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1FE4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574E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FC6E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14:paraId="1C09CC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7D3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87E0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ED8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100%</w:t>
            </w:r>
          </w:p>
        </w:tc>
      </w:tr>
      <w:tr w14:paraId="48FB7D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809C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172D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A97F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0%</w:t>
            </w:r>
          </w:p>
        </w:tc>
      </w:tr>
      <w:tr w14:paraId="65AEAB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155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Неполная с отцом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1187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4499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0%</w:t>
            </w:r>
          </w:p>
        </w:tc>
      </w:tr>
      <w:tr w14:paraId="1D15F6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DE68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9FB7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DBA7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0%</w:t>
            </w:r>
          </w:p>
        </w:tc>
      </w:tr>
    </w:tbl>
    <w:p w14:paraId="22C29A6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Характеристика семей воспитанников по количеству детей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64"/>
        <w:gridCol w:w="1857"/>
        <w:gridCol w:w="5068"/>
      </w:tblGrid>
      <w:tr w14:paraId="0F72E0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E77F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82D6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FA5A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14:paraId="1B7AF0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0C34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Один ребенок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3B80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3097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46%</w:t>
            </w:r>
          </w:p>
        </w:tc>
      </w:tr>
      <w:tr w14:paraId="719973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6909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7930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0680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24%</w:t>
            </w:r>
          </w:p>
        </w:tc>
      </w:tr>
      <w:tr w14:paraId="23D510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65C2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E0D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1BAF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30%</w:t>
            </w:r>
          </w:p>
        </w:tc>
      </w:tr>
    </w:tbl>
    <w:p w14:paraId="2D5EA753">
      <w:pPr>
        <w:tabs>
          <w:tab w:val="left" w:pos="360"/>
          <w:tab w:val="left" w:pos="426"/>
        </w:tabs>
        <w:jc w:val="both"/>
        <w:rPr>
          <w:sz w:val="28"/>
          <w:szCs w:val="28"/>
        </w:rPr>
      </w:pPr>
    </w:p>
    <w:p w14:paraId="3CC0834F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61D6772C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291E92FB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1399CF43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23971198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42EE41B0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23047AFD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101139AB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5E995D77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6A553553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67329235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17255C5C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0305ADEE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3E5AA717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00E66F48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760A30DD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5012C962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1EF27645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7B801276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1384FF23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2F94C2DD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7063FA63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27CAFCD2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2FB833FE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51992284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5925580B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07FA733D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43351FBA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6218918D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73622A81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6EDE2EC4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329A5663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6F8574C0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03CD6515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29060794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7F36F21C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74860BF4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635516D3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23432A92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0764D7B3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Проблемный анализ состояния ДОО</w:t>
      </w:r>
    </w:p>
    <w:p w14:paraId="7774A36D">
      <w:pPr>
        <w:tabs>
          <w:tab w:val="left" w:pos="360"/>
          <w:tab w:val="left" w:pos="426"/>
        </w:tabs>
        <w:jc w:val="center"/>
        <w:rPr>
          <w:b/>
          <w:sz w:val="28"/>
          <w:szCs w:val="28"/>
        </w:rPr>
      </w:pPr>
    </w:p>
    <w:p w14:paraId="24BB2B3D">
      <w:pPr>
        <w:tabs>
          <w:tab w:val="left" w:pos="360"/>
          <w:tab w:val="left" w:pos="42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Характеристика окружающего социума.</w:t>
      </w:r>
      <w:r>
        <w:rPr>
          <w:sz w:val="28"/>
          <w:szCs w:val="28"/>
        </w:rPr>
        <w:t xml:space="preserve"> Ближайшее окружение детского сада:</w:t>
      </w:r>
    </w:p>
    <w:p w14:paraId="49F75E25">
      <w:pPr>
        <w:tabs>
          <w:tab w:val="left" w:pos="480"/>
        </w:tabs>
        <w:jc w:val="both"/>
        <w:rPr>
          <w:sz w:val="28"/>
          <w:szCs w:val="28"/>
        </w:rPr>
      </w:pPr>
    </w:p>
    <w:p w14:paraId="4B1CF1C1">
      <w:pPr>
        <w:tabs>
          <w:tab w:val="left" w:pos="4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МАДОУ детский сад «Пчелка» с.Кармаскалы расположено в центре села Кармаскалы, внутри жилого микрорайона, что позволяет тесно взаимодействовать с объектами социума:</w:t>
      </w:r>
    </w:p>
    <w:p w14:paraId="59E05B8D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культурными учреждениями села (центральная детская библиотека, Дворец культуры); </w:t>
      </w:r>
    </w:p>
    <w:p w14:paraId="63F6AD4D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с оздоровительными комплексами (детская поликлиника, ДЮСШ);</w:t>
      </w:r>
    </w:p>
    <w:p w14:paraId="5A4666FB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образовательными учреждениями (МОБУ СОШ №1, 2); </w:t>
      </w:r>
    </w:p>
    <w:p w14:paraId="465A68F5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учреждениями дополнительного образования (Дворец детского и юношеского творчества, Дворец культуры); </w:t>
      </w:r>
    </w:p>
    <w:p w14:paraId="353378AA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социальными объектами (торговые комплексы «Курай», «Ихлас», продуктовые, промышленные магазины, аптеки; парикмахерские, почта, детская поликлиника, Сбербанк России); </w:t>
      </w:r>
    </w:p>
    <w:p w14:paraId="66FDEBFD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с органами управления (администрация муниципального района Кармаскалинский район Республики Башкортостан, отдел образования администрации муниципального района Кармаскалинский район Республики Башкортостан,  администрация сельского поселения Кармаскалинский сельсовет);</w:t>
      </w:r>
    </w:p>
    <w:p w14:paraId="0B442E19">
      <w:pPr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- с предприятиями и учреждениями (типография, хлебокомбинат).</w:t>
      </w:r>
    </w:p>
    <w:p w14:paraId="220BE4D5">
      <w:pPr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Организационно-педагогические условия организации, характеристика педагогов.</w:t>
      </w:r>
      <w:r>
        <w:rPr>
          <w:color w:val="000000"/>
          <w:sz w:val="28"/>
          <w:szCs w:val="28"/>
        </w:rPr>
        <w:t xml:space="preserve"> Общее количество педагогических работников – 18 человек (заведующий детским садом, 14 воспитателей, 1 музыкальный руководитель, 1 инструктор по физической культуре,1учитель-логопед).</w:t>
      </w:r>
    </w:p>
    <w:p w14:paraId="3B40A2E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Работник с медицинским образованием – 1 человек.</w:t>
      </w:r>
    </w:p>
    <w:p w14:paraId="208E21E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Укомплектованность кадрами:</w:t>
      </w:r>
    </w:p>
    <w:p w14:paraId="4827C4BE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воспитателями – на 100%;</w:t>
      </w:r>
    </w:p>
    <w:p w14:paraId="380023ED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младшими воспитателями – на 100%;</w:t>
      </w:r>
    </w:p>
    <w:p w14:paraId="192FA480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обслуживающим персоналом – 100%.</w:t>
      </w:r>
    </w:p>
    <w:p w14:paraId="6030EBD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работниках</w:t>
      </w:r>
    </w:p>
    <w:tbl>
      <w:tblPr>
        <w:tblStyle w:val="7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07"/>
        <w:gridCol w:w="4000"/>
        <w:gridCol w:w="2682"/>
      </w:tblGrid>
      <w:tr w14:paraId="32A87C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90F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Образование, кол-во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73C7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0BE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Стаж работы, кол-во работников</w:t>
            </w:r>
          </w:p>
        </w:tc>
      </w:tr>
      <w:tr w14:paraId="47BA44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C9F5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Высшее – 9 чел.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Среднее специальное – 9 чел.</w:t>
            </w:r>
            <w:r>
              <w:rPr>
                <w:sz w:val="28"/>
                <w:szCs w:val="28"/>
              </w:rPr>
              <w:br w:type="textWrapping"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808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Высшая – 6 чел.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Первая – 8 чел.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Без категории – 3 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C598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5 лет – 0 чел.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5–10 лет – 11 чел.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color w:val="000000"/>
                <w:sz w:val="28"/>
                <w:szCs w:val="28"/>
              </w:rPr>
              <w:t>Свыше 15 лет – 7 чел. </w:t>
            </w:r>
          </w:p>
        </w:tc>
      </w:tr>
    </w:tbl>
    <w:p w14:paraId="4108BE64">
      <w:pPr>
        <w:rPr>
          <w:b/>
          <w:bCs/>
          <w:color w:val="FF0000"/>
          <w:sz w:val="28"/>
          <w:szCs w:val="28"/>
        </w:rPr>
      </w:pPr>
    </w:p>
    <w:p w14:paraId="4F51407B">
      <w:pPr>
        <w:ind w:firstLine="70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Характеристика внутренней среды</w:t>
      </w:r>
    </w:p>
    <w:p w14:paraId="0CA47B59">
      <w:pPr>
        <w:ind w:firstLine="708"/>
        <w:jc w:val="both"/>
        <w:rPr>
          <w:b/>
          <w:sz w:val="28"/>
          <w:szCs w:val="28"/>
          <w:u w:val="single"/>
        </w:rPr>
      </w:pPr>
    </w:p>
    <w:p w14:paraId="07749823">
      <w:pPr>
        <w:ind w:firstLine="708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Реализация образовательной программы: </w:t>
      </w:r>
    </w:p>
    <w:p w14:paraId="6D09EF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Дошкольная образовательная организация обеспечивает получение дошкольного образования, присмотр и уход за воспитанниками в возрасте от 1,5 лет до прекращения образовательных отношений.</w:t>
      </w:r>
    </w:p>
    <w:p w14:paraId="7864A05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>За период с 2021 по 2024 годы ДОО посещали 519 воспитанников (с.Кармаскалы) и 105 (с.Ефремкино)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3974"/>
        <w:gridCol w:w="4774"/>
      </w:tblGrid>
      <w:tr w14:paraId="0965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</w:tcPr>
          <w:p w14:paraId="36DDC38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74" w:type="dxa"/>
          </w:tcPr>
          <w:p w14:paraId="24628C3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Годы</w:t>
            </w:r>
          </w:p>
        </w:tc>
        <w:tc>
          <w:tcPr>
            <w:tcW w:w="4774" w:type="dxa"/>
          </w:tcPr>
          <w:p w14:paraId="5BA67B97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воспитанников посещавших ДОО + Ефремкинский филиал</w:t>
            </w:r>
          </w:p>
        </w:tc>
      </w:tr>
      <w:tr w14:paraId="5C426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</w:tcPr>
          <w:p w14:paraId="140147A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74" w:type="dxa"/>
          </w:tcPr>
          <w:p w14:paraId="6961599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4774" w:type="dxa"/>
          </w:tcPr>
          <w:p w14:paraId="0732EB8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192+36</w:t>
            </w:r>
          </w:p>
        </w:tc>
      </w:tr>
      <w:tr w14:paraId="70CE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</w:tcPr>
          <w:p w14:paraId="0B6A38F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74" w:type="dxa"/>
          </w:tcPr>
          <w:p w14:paraId="10FB729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4774" w:type="dxa"/>
          </w:tcPr>
          <w:p w14:paraId="1DBA27E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169+36</w:t>
            </w:r>
          </w:p>
        </w:tc>
      </w:tr>
      <w:tr w14:paraId="77D99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" w:type="dxa"/>
          </w:tcPr>
          <w:p w14:paraId="5FD77E7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74" w:type="dxa"/>
          </w:tcPr>
          <w:p w14:paraId="2260CC0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4774" w:type="dxa"/>
          </w:tcPr>
          <w:p w14:paraId="56EA480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158+33</w:t>
            </w:r>
          </w:p>
        </w:tc>
      </w:tr>
      <w:tr w14:paraId="27AF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1" w:type="dxa"/>
            <w:gridSpan w:val="2"/>
          </w:tcPr>
          <w:p w14:paraId="68B9DF5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воспитанников:</w:t>
            </w:r>
          </w:p>
        </w:tc>
        <w:tc>
          <w:tcPr>
            <w:tcW w:w="4774" w:type="dxa"/>
          </w:tcPr>
          <w:p w14:paraId="391CCAE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645+147</w:t>
            </w:r>
          </w:p>
        </w:tc>
      </w:tr>
    </w:tbl>
    <w:p w14:paraId="156920E1">
      <w:pPr>
        <w:rPr>
          <w:sz w:val="28"/>
          <w:szCs w:val="28"/>
        </w:rPr>
      </w:pPr>
    </w:p>
    <w:p w14:paraId="64B0B99E">
      <w:pPr>
        <w:widowControl w:val="0"/>
        <w:ind w:firstLine="75"/>
        <w:jc w:val="center"/>
        <w:rPr>
          <w:sz w:val="28"/>
          <w:szCs w:val="28"/>
        </w:rPr>
      </w:pPr>
      <w:r>
        <w:rPr>
          <w:sz w:val="28"/>
          <w:szCs w:val="28"/>
        </w:rPr>
        <w:pict>
          <v:group id="_x0000_s1440" o:spid="_x0000_s1440" o:spt="203" style="height:220.85pt;width:282.75pt;" coordsize="5655,4417" editas="canvas">
            <o:lock v:ext="edit" aspectratio="f"/>
            <v:shape id="_x0000_s1441" o:spid="_x0000_s1441" o:spt="75" type="#_x0000_t75" style="position:absolute;left:0;top:0;height:4417;width:5655;" filled="f" stroked="f" coordsize="21600,21600">
              <v:path/>
              <v:fill on="f" focussize="0,0"/>
              <v:stroke on="f"/>
              <v:imagedata o:title=""/>
              <o:lock v:ext="edit" text="t" aspectratio="t"/>
            </v:shape>
            <v:rect id="_x0000_s1442" o:spid="_x0000_s1442" o:spt="1" style="position:absolute;left:526;top:271;height:3480;width:4965;" fillcolor="#C0C0C0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line id="_x0000_s1443" o:spid="_x0000_s1443" o:spt="20" style="position:absolute;left:526;top:3407;height:0;width:4965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44" o:spid="_x0000_s1444" o:spt="20" style="position:absolute;left:526;top:3053;height:0;width:4965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45" o:spid="_x0000_s1445" o:spt="20" style="position:absolute;left:526;top:2709;height:0;width:4965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46" o:spid="_x0000_s1446" o:spt="20" style="position:absolute;left:526;top:2355;height:0;width:4965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47" o:spid="_x0000_s1447" o:spt="20" style="position:absolute;left:526;top:2011;height:0;width:4965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48" o:spid="_x0000_s1448" o:spt="20" style="position:absolute;left:526;top:1667;height:0;width:4965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49" o:spid="_x0000_s1449" o:spt="20" style="position:absolute;left:526;top:1313;height:0;width:4965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50" o:spid="_x0000_s1450" o:spt="20" style="position:absolute;left:526;top:969;height:0;width:4965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51" o:spid="_x0000_s1451" o:spt="20" style="position:absolute;left:526;top:615;height:0;width:4965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52" o:spid="_x0000_s1452" o:spt="20" style="position:absolute;left:526;top:271;height:0;width:4965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rect id="_x0000_s1453" o:spid="_x0000_s1453" o:spt="1" style="position:absolute;left:526;top:271;height:3480;width:4965;" filled="f" stroked="t" coordsize="21600,21600">
              <v:path/>
              <v:fill on="f" focussize="0,0"/>
              <v:stroke weight="0.55pt" color="#808080" joinstyle="miter"/>
              <v:imagedata o:title=""/>
              <o:lock v:ext="edit" aspectratio="f"/>
            </v:rect>
            <v:rect id="_x0000_s1454" o:spid="_x0000_s1454" o:spt="1" style="position:absolute;left:1007;top:1735;height:2016;width:661;" fillcolor="#9999FF" filled="t" stroked="t" coordsize="21600,21600">
              <v:path/>
              <v:fill on="t" color2="#FFFFFF" focussize="0,0"/>
              <v:stroke weight="0.55pt" color="#000000" joinstyle="miter"/>
              <v:imagedata o:title=""/>
              <o:lock v:ext="edit" aspectratio="f"/>
              <v:textbox>
                <w:txbxContent>
                  <w:p w14:paraId="1CEA7030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192</w:t>
                    </w:r>
                  </w:p>
                </w:txbxContent>
              </v:textbox>
            </v:rect>
            <v:rect id="_x0000_s1455" o:spid="_x0000_s1455" o:spt="1" style="position:absolute;left:2104;top:1814;height:1937;width:743;" fillcolor="#9999FF" filled="t" stroked="t" coordsize="21600,21600">
              <v:path/>
              <v:fill on="t" color2="#FFFFFF" focussize="0,0"/>
              <v:stroke weight="0.55pt" color="#000000" joinstyle="miter"/>
              <v:imagedata o:title=""/>
              <o:lock v:ext="edit" aspectratio="f"/>
            </v:rect>
            <v:rect id="_x0000_s1456" o:spid="_x0000_s1456" o:spt="1" style="position:absolute;left:3360;top:1927;height:1824;width:934;" fillcolor="#9999FF" filled="t" stroked="t" coordsize="21600,21600">
              <v:path/>
              <v:fill on="t" color2="#FFFFFF" focussize="0,0"/>
              <v:stroke weight="0.55pt" color="#000000" joinstyle="miter"/>
              <v:imagedata o:title=""/>
              <o:lock v:ext="edit" aspectratio="f"/>
            </v:rect>
            <v:line id="_x0000_s1457" o:spid="_x0000_s1457" o:spt="20" style="position:absolute;left:526;top:271;height:3480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58" o:spid="_x0000_s1458" o:spt="20" style="position:absolute;left:482;top:3751;height:0;width:44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59" o:spid="_x0000_s1459" o:spt="20" style="position:absolute;left:482;top:3407;height:0;width:44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60" o:spid="_x0000_s1460" o:spt="20" style="position:absolute;left:482;top:3053;height:0;width:44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61" o:spid="_x0000_s1461" o:spt="20" style="position:absolute;left:482;top:2709;height:0;width:44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62" o:spid="_x0000_s1462" o:spt="20" style="position:absolute;left:482;top:2355;height:0;width:44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63" o:spid="_x0000_s1463" o:spt="20" style="position:absolute;left:482;top:2011;height:0;width:44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64" o:spid="_x0000_s1464" o:spt="20" style="position:absolute;left:482;top:1667;height:0;width:44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65" o:spid="_x0000_s1465" o:spt="20" style="position:absolute;left:482;top:1313;height:0;width:44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66" o:spid="_x0000_s1466" o:spt="20" style="position:absolute;left:482;top:969;height:0;width:44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67" o:spid="_x0000_s1467" o:spt="20" style="position:absolute;left:482;top:615;height:0;width:44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68" o:spid="_x0000_s1468" o:spt="20" style="position:absolute;left:482;top:271;height:0;width:44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69" o:spid="_x0000_s1469" o:spt="20" style="position:absolute;left:526;top:3751;height:0;width:4965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70" o:spid="_x0000_s1470" o:spt="20" style="position:absolute;left:526;top:3751;flip:y;height:41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71" o:spid="_x0000_s1471" o:spt="20" style="position:absolute;left:1764;top:3751;flip:y;height:41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72" o:spid="_x0000_s1472" o:spt="20" style="position:absolute;left:3014;top:3751;flip:y;height:41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73" o:spid="_x0000_s1473" o:spt="20" style="position:absolute;left:4252;top:3751;flip:y;height:41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74" o:spid="_x0000_s1474" o:spt="20" style="position:absolute;left:5491;top:3751;flip:y;height:41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rect id="_x0000_s1475" o:spid="_x0000_s1475" o:spt="1" style="position:absolute;left:186;top:3667;height:230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A6DB6B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476" o:spid="_x0000_s1476" o:spt="1" style="position:absolute;left:186;top:3324;height:230;width:223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17C2A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30</w:t>
                    </w:r>
                  </w:p>
                </w:txbxContent>
              </v:textbox>
            </v:rect>
            <v:rect id="_x0000_s1477" o:spid="_x0000_s1477" o:spt="1" style="position:absolute;left:186;top:2969;height:230;width:20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431A22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60</w:t>
                    </w:r>
                  </w:p>
                </w:txbxContent>
              </v:textbox>
            </v:rect>
            <v:rect id="_x0000_s1478" o:spid="_x0000_s1478" o:spt="1" style="position:absolute;left:186;top:2626;height:230;width:223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B9B83A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90</w:t>
                    </w:r>
                  </w:p>
                </w:txbxContent>
              </v:textbox>
            </v:rect>
            <v:rect id="_x0000_s1479" o:spid="_x0000_s1479" o:spt="1" style="position:absolute;left:186;top:2271;height:230;width:334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90819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120</w:t>
                    </w:r>
                  </w:p>
                </w:txbxContent>
              </v:textbox>
            </v:rect>
            <v:rect id="_x0000_s1480" o:spid="_x0000_s1480" o:spt="1" style="position:absolute;left:186;top:1927;height:230;width:334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3AB54B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val="en-US"/>
                      </w:rPr>
                      <w:t>1</w:t>
                    </w: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481" o:spid="_x0000_s1481" o:spt="1" style="position:absolute;left:186;top:1584;height:230;width:334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CA829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200</w:t>
                    </w:r>
                  </w:p>
                </w:txbxContent>
              </v:textbox>
            </v:rect>
            <v:rect id="_x0000_s1482" o:spid="_x0000_s1482" o:spt="1" style="position:absolute;left:186;top:1229;height:230;width:334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73A512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250</w:t>
                    </w:r>
                  </w:p>
                </w:txbxContent>
              </v:textbox>
            </v:rect>
            <v:rect id="_x0000_s1483" o:spid="_x0000_s1483" o:spt="1" style="position:absolute;left:186;top:886;height:230;width:334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000FB5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300</w:t>
                    </w:r>
                  </w:p>
                </w:txbxContent>
              </v:textbox>
            </v:rect>
            <v:rect id="_x0000_s1484" o:spid="_x0000_s1484" o:spt="1" style="position:absolute;left:866;top:3865;height:230;width:802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1473A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val="en-US"/>
                      </w:rPr>
                      <w:t>20</w:t>
                    </w: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21</w:t>
                    </w: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val="en-US"/>
                      </w:rPr>
                      <w:t xml:space="preserve"> год</w:t>
                    </w:r>
                  </w:p>
                </w:txbxContent>
              </v:textbox>
            </v:rect>
            <v:rect id="_x0000_s1485" o:spid="_x0000_s1485" o:spt="1" style="position:absolute;left:2104;top:3865;height:230;width:802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17F7F0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val="en-US"/>
                      </w:rPr>
                      <w:t>20</w:t>
                    </w: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22</w:t>
                    </w: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val="en-US"/>
                      </w:rPr>
                      <w:t xml:space="preserve"> год</w:t>
                    </w:r>
                  </w:p>
                </w:txbxContent>
              </v:textbox>
            </v:rect>
            <v:rect id="_x0000_s1486" o:spid="_x0000_s1486" o:spt="1" style="position:absolute;left:3343;top:3865;height:230;width:802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51CD0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val="en-US"/>
                      </w:rPr>
                      <w:t>20</w:t>
                    </w: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23</w:t>
                    </w: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  <w:lang w:val="en-US"/>
                      </w:rPr>
                      <w:t xml:space="preserve"> год</w:t>
                    </w:r>
                  </w:p>
                </w:txbxContent>
              </v:textbox>
            </v:rect>
            <v:rect id="_x0000_s1487" o:spid="_x0000_s1487" o:spt="1" style="position:absolute;left:4920;top:1320;flip:x;height:818;width:48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2D4E0C1"/>
                </w:txbxContent>
              </v:textbox>
            </v:rect>
            <v:rect id="_x0000_s1488" o:spid="_x0000_s1488" o:spt="1" style="position:absolute;left:3480;top:2157;flip:x;height:406;width:72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AEB613D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158</w:t>
                    </w:r>
                  </w:p>
                </w:txbxContent>
              </v:textbox>
            </v:rect>
            <v:rect id="_x0000_s1489" o:spid="_x0000_s1489" o:spt="1" style="position:absolute;left:2280;top:1459;height:690;width:48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47A899C">
                    <w:pP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</w:p>
                  <w:p w14:paraId="4A22015B">
                    <w:pP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</w:p>
                  <w:p w14:paraId="4626926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169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14:paraId="7D47125A">
      <w:pPr>
        <w:widowControl w:val="0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За период с 2021-2024 годы выпущено в школу </w:t>
      </w:r>
    </w:p>
    <w:p w14:paraId="1A355255">
      <w:pPr>
        <w:widowControl w:val="0"/>
        <w:tabs>
          <w:tab w:val="left" w:pos="567"/>
        </w:tabs>
        <w:ind w:firstLine="75"/>
        <w:rPr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950"/>
        <w:gridCol w:w="4735"/>
      </w:tblGrid>
      <w:tr w14:paraId="64017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1" w:type="dxa"/>
          </w:tcPr>
          <w:p w14:paraId="2AF7380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50" w:type="dxa"/>
          </w:tcPr>
          <w:p w14:paraId="701E538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4735" w:type="dxa"/>
          </w:tcPr>
          <w:p w14:paraId="0550257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воспитанников ДОО + Ефремкинский филиал</w:t>
            </w:r>
          </w:p>
        </w:tc>
      </w:tr>
      <w:tr w14:paraId="77098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1" w:type="dxa"/>
          </w:tcPr>
          <w:p w14:paraId="3CA2E4D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50" w:type="dxa"/>
          </w:tcPr>
          <w:p w14:paraId="2B9605D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4735" w:type="dxa"/>
          </w:tcPr>
          <w:p w14:paraId="2B1D7191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58+8</w:t>
            </w:r>
          </w:p>
        </w:tc>
      </w:tr>
      <w:tr w14:paraId="7E373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1" w:type="dxa"/>
          </w:tcPr>
          <w:p w14:paraId="75D6E04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950" w:type="dxa"/>
          </w:tcPr>
          <w:p w14:paraId="166FE5A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4735" w:type="dxa"/>
          </w:tcPr>
          <w:p w14:paraId="032E4C56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56+10</w:t>
            </w:r>
          </w:p>
        </w:tc>
      </w:tr>
      <w:tr w14:paraId="2CE5B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01" w:type="dxa"/>
          </w:tcPr>
          <w:p w14:paraId="11BBC7A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50" w:type="dxa"/>
          </w:tcPr>
          <w:p w14:paraId="1A82994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4735" w:type="dxa"/>
          </w:tcPr>
          <w:p w14:paraId="7E889A9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41+6</w:t>
            </w:r>
          </w:p>
        </w:tc>
      </w:tr>
      <w:tr w14:paraId="4110E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751" w:type="dxa"/>
            <w:gridSpan w:val="2"/>
          </w:tcPr>
          <w:p w14:paraId="77DEB95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воспитанников:</w:t>
            </w:r>
          </w:p>
        </w:tc>
        <w:tc>
          <w:tcPr>
            <w:tcW w:w="4735" w:type="dxa"/>
          </w:tcPr>
          <w:p w14:paraId="59B80DE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155+24 (179)</w:t>
            </w:r>
          </w:p>
        </w:tc>
      </w:tr>
    </w:tbl>
    <w:p w14:paraId="3DC2A276">
      <w:pPr>
        <w:widowControl w:val="0"/>
        <w:rPr>
          <w:color w:val="FF0000"/>
          <w:sz w:val="28"/>
          <w:szCs w:val="28"/>
        </w:rPr>
      </w:pPr>
    </w:p>
    <w:p w14:paraId="4D5AF1D1">
      <w:pPr>
        <w:tabs>
          <w:tab w:val="left" w:pos="567"/>
        </w:tabs>
        <w:jc w:val="both"/>
        <w:rPr>
          <w:rFonts w:eastAsia="Arial"/>
          <w:sz w:val="28"/>
          <w:szCs w:val="28"/>
        </w:rPr>
      </w:pPr>
      <w:r>
        <w:rPr>
          <w:rStyle w:val="71"/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>
        <w:rPr>
          <w:rStyle w:val="71"/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Style w:val="71"/>
          <w:rFonts w:ascii="Times New Roman" w:hAnsi="Times New Roman" w:cs="Times New Roman"/>
          <w:b w:val="0"/>
          <w:bCs w:val="0"/>
          <w:sz w:val="28"/>
          <w:szCs w:val="28"/>
        </w:rPr>
        <w:t xml:space="preserve">Анализируя работу по формированию готовности воспитанников к школьному обучению, можно отметить, что выпускники нашего детского сада  к школе готовы. </w:t>
      </w:r>
      <w:r>
        <w:rPr>
          <w:bCs/>
          <w:iCs/>
          <w:sz w:val="28"/>
          <w:szCs w:val="28"/>
        </w:rPr>
        <w:t xml:space="preserve">Осуществляется   качественная  готовность воспитанников   к школьному обучению; проводятся  различные  мероприятия,  направленные на развитие психологической  и физической готовности.  В итоге </w:t>
      </w:r>
      <w:r>
        <w:rPr>
          <w:rStyle w:val="71"/>
          <w:rFonts w:ascii="Times New Roman" w:hAnsi="Times New Roman" w:cs="Times New Roman"/>
          <w:b w:val="0"/>
          <w:bCs w:val="0"/>
          <w:sz w:val="28"/>
          <w:szCs w:val="28"/>
        </w:rPr>
        <w:t xml:space="preserve">  у воспитанников развиты необходимые физические, психические, моральные качества, необходимые для поступления в школу. В большинстве случаев сформировано положительное отношение к учению.</w:t>
      </w:r>
      <w:r>
        <w:rPr>
          <w:sz w:val="28"/>
          <w:szCs w:val="28"/>
        </w:rPr>
        <w:t xml:space="preserve">                                      </w:t>
      </w:r>
    </w:p>
    <w:p w14:paraId="20B315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Проведенный анализ посещаемости показывает, что большее количество пропусков воспитанниками – это отсутствие по семейным обстоятельствам, отпуска родителей (законных представителей) в летнее время. Заболеваемость повышается во время межсезонья (ОРЗ, ОРВИ). </w:t>
      </w:r>
    </w:p>
    <w:p w14:paraId="6F9BAC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Анализируя причины снижения уровня здоровья воспитанников, можно придти к выводу, что к таковым относятся:</w:t>
      </w:r>
    </w:p>
    <w:p w14:paraId="70E18A4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плохие экологические условия;</w:t>
      </w:r>
    </w:p>
    <w:p w14:paraId="715D98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недостаточная согласованность действий родителей (законных представителей)  и работников ДОО по вопросам охраны жизни и здоровья воспитанников;</w:t>
      </w:r>
    </w:p>
    <w:p w14:paraId="38AF03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низкий уровень валеологической культуры воспитанников и родителей (законных представителей).</w:t>
      </w:r>
    </w:p>
    <w:p w14:paraId="62F4F989">
      <w:pPr>
        <w:widowControl w:val="0"/>
        <w:tabs>
          <w:tab w:val="left" w:pos="79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укрепления здоровья воспитанников в детском саду проводятся мероприятия:</w:t>
      </w:r>
    </w:p>
    <w:p w14:paraId="62C46089">
      <w:pPr>
        <w:widowControl w:val="0"/>
        <w:tabs>
          <w:tab w:val="left" w:pos="79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физкультурно-оздоровительная работа (включая 3 занятия в неделю в каждой группе),</w:t>
      </w:r>
    </w:p>
    <w:p w14:paraId="77412883">
      <w:pPr>
        <w:widowControl w:val="0"/>
        <w:suppressAutoHyphens/>
        <w:ind w:left="357" w:firstLine="351"/>
        <w:jc w:val="both"/>
        <w:rPr>
          <w:sz w:val="28"/>
          <w:szCs w:val="28"/>
        </w:rPr>
      </w:pPr>
      <w:r>
        <w:rPr>
          <w:sz w:val="28"/>
          <w:szCs w:val="28"/>
        </w:rPr>
        <w:t>- закаливающие процедуры в ходе режимных моментов;</w:t>
      </w:r>
    </w:p>
    <w:p w14:paraId="0B5AF558">
      <w:pPr>
        <w:widowControl w:val="0"/>
        <w:suppressAutoHyphens/>
        <w:ind w:left="357" w:firstLine="351"/>
        <w:jc w:val="both"/>
        <w:rPr>
          <w:sz w:val="28"/>
          <w:szCs w:val="28"/>
        </w:rPr>
      </w:pPr>
      <w:r>
        <w:rPr>
          <w:sz w:val="28"/>
          <w:szCs w:val="28"/>
        </w:rPr>
        <w:t>- дыхательная гимнастика;</w:t>
      </w:r>
    </w:p>
    <w:p w14:paraId="06ACE3E6">
      <w:pPr>
        <w:widowControl w:val="0"/>
        <w:tabs>
          <w:tab w:val="left" w:pos="79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витаминизация блюд (витамин С), поливитаминный киселек «Валитек», фрукты (второй завтрак).</w:t>
      </w:r>
    </w:p>
    <w:p w14:paraId="2EFF11B1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Результатом осуществления образовательного процесса является качество подготовки воспитанников к обучению в школе.</w:t>
      </w:r>
    </w:p>
    <w:p w14:paraId="64A22E6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При оценке готовности воспитанников подготовительной группы к школьному обучению используются адаптированные методики.</w:t>
      </w:r>
    </w:p>
    <w:p w14:paraId="7ED0B7A2">
      <w:pPr>
        <w:tabs>
          <w:tab w:val="left" w:pos="1276"/>
        </w:tabs>
        <w:rPr>
          <w:b/>
          <w:sz w:val="28"/>
          <w:szCs w:val="28"/>
        </w:rPr>
      </w:pPr>
    </w:p>
    <w:p w14:paraId="61E2FC81">
      <w:pPr>
        <w:tabs>
          <w:tab w:val="left" w:pos="12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>Сравнительные показатели готовности выпускников</w:t>
      </w:r>
    </w:p>
    <w:p w14:paraId="0990707C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к обучению в школе (в %)</w:t>
      </w:r>
    </w:p>
    <w:p w14:paraId="47C14E98">
      <w:pPr>
        <w:suppressAutoHyphens/>
        <w:jc w:val="center"/>
        <w:rPr>
          <w:sz w:val="28"/>
          <w:szCs w:val="28"/>
          <w:lang w:eastAsia="ar-SA"/>
        </w:rPr>
      </w:pPr>
    </w:p>
    <w:tbl>
      <w:tblPr>
        <w:tblStyle w:val="7"/>
        <w:tblW w:w="921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0"/>
        <w:gridCol w:w="3208"/>
        <w:gridCol w:w="3360"/>
      </w:tblGrid>
      <w:tr w14:paraId="15743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D072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Учебный год</w:t>
            </w:r>
          </w:p>
        </w:tc>
        <w:tc>
          <w:tcPr>
            <w:tcW w:w="3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7E986">
            <w:pPr>
              <w:pStyle w:val="84"/>
              <w:ind w:left="-74" w:firstLine="709"/>
              <w:jc w:val="center"/>
              <w:rPr>
                <w:rStyle w:val="79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развития </w:t>
            </w:r>
            <w:r>
              <w:rPr>
                <w:rStyle w:val="79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AB11711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социально-нормативных возрастных характеристик возможных достижений ребенка достаточный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386B1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Отдельные компоненты не развиты</w:t>
            </w:r>
          </w:p>
        </w:tc>
      </w:tr>
      <w:tr w14:paraId="3B5A1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11F2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2023-2024 уч.год.</w:t>
            </w:r>
          </w:p>
        </w:tc>
        <w:tc>
          <w:tcPr>
            <w:tcW w:w="3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B89A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96,2%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C8A7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</w:tr>
      <w:tr w14:paraId="2F039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E9F82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2022-2023 уч.год</w:t>
            </w:r>
          </w:p>
        </w:tc>
        <w:tc>
          <w:tcPr>
            <w:tcW w:w="3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90297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80%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814CC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</w:tr>
      <w:tr w14:paraId="14B1C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658B0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2021-2022 уч.год</w:t>
            </w:r>
          </w:p>
        </w:tc>
        <w:tc>
          <w:tcPr>
            <w:tcW w:w="3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33871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86%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70E0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</w:tr>
    </w:tbl>
    <w:p w14:paraId="75972317">
      <w:pPr>
        <w:suppressAutoHyphens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 </w:t>
      </w:r>
    </w:p>
    <w:p w14:paraId="72A9846B">
      <w:pPr>
        <w:tabs>
          <w:tab w:val="left" w:pos="1276"/>
        </w:tabs>
        <w:jc w:val="center"/>
        <w:rPr>
          <w:sz w:val="28"/>
          <w:szCs w:val="28"/>
        </w:rPr>
      </w:pPr>
    </w:p>
    <w:p w14:paraId="60751AF3">
      <w:pPr>
        <w:tabs>
          <w:tab w:val="left" w:pos="1276"/>
        </w:tabs>
        <w:jc w:val="center"/>
        <w:rPr>
          <w:sz w:val="28"/>
          <w:szCs w:val="28"/>
        </w:rPr>
      </w:pPr>
      <w:r>
        <w:rPr>
          <w:sz w:val="28"/>
          <w:szCs w:val="28"/>
        </w:rPr>
        <w:pict>
          <v:rect id="_x0000_s1490" o:spid="_x0000_s1490" o:spt="1" style="position:absolute;left:0pt;margin-left:218.55pt;margin-top:216pt;height:29.35pt;width:56.05pt;mso-wrap-style:none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/>
            <v:textbox inset="0mm,0mm,0mm,0mm">
              <w:txbxContent>
                <w:p w14:paraId="6BF85339"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2021-2022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val="en-US"/>
                    </w:rPr>
                    <w:t>уч г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.</w:t>
                  </w:r>
                </w:p>
              </w:txbxContent>
            </v:textbox>
          </v:rect>
        </w:pict>
      </w:r>
      <w:r>
        <w:rPr>
          <w:sz w:val="28"/>
          <w:szCs w:val="28"/>
        </w:rPr>
        <w:pict>
          <v:group id="_x0000_s1392" o:spid="_x0000_s1392" o:spt="203" style="height:238.5pt;width:390.55pt;" coordsize="7811,4770" editas="canvas">
            <o:lock v:ext="edit" aspectratio="f"/>
            <v:shape id="_x0000_s1393" o:spid="_x0000_s1393" o:spt="75" type="#_x0000_t75" style="position:absolute;left:0;top:0;height:4770;width:7811;" filled="f" stroked="f" coordsize="21600,21600">
              <v:path/>
              <v:fill on="f" focussize="0,0"/>
              <v:stroke on="f"/>
              <v:imagedata o:title=""/>
              <o:lock v:ext="edit" text="t" aspectratio="t"/>
            </v:shape>
            <v:rect id="_x0000_s1394" o:spid="_x0000_s1394" o:spt="1" style="position:absolute;left:720;top:1260;height:3079;width:4166;" fillcolor="#C0C0C0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line id="_x0000_s1395" o:spid="_x0000_s1395" o:spt="20" style="position:absolute;left:748;top:3713;height:0;width:4166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96" o:spid="_x0000_s1396" o:spt="20" style="position:absolute;left:748;top:3207;height:0;width:4166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97" o:spid="_x0000_s1397" o:spt="20" style="position:absolute;left:748;top:2690;height:0;width:4166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98" o:spid="_x0000_s1398" o:spt="20" style="position:absolute;left:748;top:2174;height:0;width:4166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99" o:spid="_x0000_s1399" o:spt="20" style="position:absolute;left:748;top:1668;height:0;width:4166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00" o:spid="_x0000_s1400" o:spt="20" style="position:absolute;left:748;top:1151;height:0;width:4166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rect id="_x0000_s1401" o:spid="_x0000_s1401" o:spt="1" style="position:absolute;left:748;top:1151;height:3079;width:4166;" filled="f" stroked="t" coordsize="21600,21600">
              <v:path/>
              <v:fill on="f" focussize="0,0"/>
              <v:stroke weight="0.6pt" color="#808080" joinstyle="miter"/>
              <v:imagedata o:title=""/>
              <o:lock v:ext="edit" aspectratio="f"/>
            </v:rect>
            <v:rect id="_x0000_s1402" o:spid="_x0000_s1402" o:spt="1" style="position:absolute;left:1080;top:1758;height:2472;width:360;" fillcolor="#993366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403" o:spid="_x0000_s1403" o:spt="1" style="position:absolute;left:2400;top:2160;height:2070;width:360;" fillcolor="#993366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404" o:spid="_x0000_s1404" o:spt="1" style="position:absolute;left:3840;top:1984;height:2246;width:360;" fillcolor="#993366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line id="_x0000_s1405" o:spid="_x0000_s1405" o:spt="20" style="position:absolute;left:748;top:1151;height:3079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06" o:spid="_x0000_s1406" o:spt="20" style="position:absolute;left:698;top:4230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07" o:spid="_x0000_s1407" o:spt="20" style="position:absolute;left:698;top:3713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08" o:spid="_x0000_s1408" o:spt="20" style="position:absolute;left:698;top:3207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09" o:spid="_x0000_s1409" o:spt="20" style="position:absolute;left:698;top:2690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10" o:spid="_x0000_s1410" o:spt="20" style="position:absolute;left:698;top:2174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11" o:spid="_x0000_s1411" o:spt="20" style="position:absolute;left:698;top:1668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12" o:spid="_x0000_s1412" o:spt="20" style="position:absolute;left:698;top:1151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13" o:spid="_x0000_s1413" o:spt="20" style="position:absolute;left:748;top:4230;height:0;width:4166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14" o:spid="_x0000_s1414" o:spt="20" style="position:absolute;left:748;top:4230;flip:y;height:47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15" o:spid="_x0000_s1415" o:spt="20" style="position:absolute;left:2133;top:4230;flip:y;height:47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16" o:spid="_x0000_s1416" o:spt="20" style="position:absolute;left:3529;top:4230;flip:y;height:47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417" o:spid="_x0000_s1417" o:spt="20" style="position:absolute;left:4914;top:4230;flip:y;height:47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rect id="_x0000_s1418" o:spid="_x0000_s1418" o:spt="1" style="position:absolute;left:960;top:180;height:540;width:636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31805F">
                    <w:pPr>
                      <w:jc w:val="center"/>
                      <w:rPr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sz w:val="26"/>
                        <w:szCs w:val="26"/>
                      </w:rPr>
                      <w:t xml:space="preserve">Готовность воспитанников </w:t>
                    </w:r>
                  </w:p>
                  <w:p w14:paraId="7F016665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sz w:val="26"/>
                        <w:szCs w:val="26"/>
                      </w:rPr>
                      <w:t>к началу обучения в школе</w:t>
                    </w:r>
                  </w:p>
                  <w:p w14:paraId="07D8C885">
                    <w:pPr>
                      <w:jc w:val="center"/>
                    </w:pPr>
                  </w:p>
                </w:txbxContent>
              </v:textbox>
            </v:rect>
            <v:rect id="_x0000_s1419" o:spid="_x0000_s1419" o:spt="1" style="position:absolute;left:2232;top:493;height:276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2FBADE"/>
                </w:txbxContent>
              </v:textbox>
            </v:rect>
            <v:rect id="_x0000_s1420" o:spid="_x0000_s1420" o:spt="1" style="position:absolute;left:1080;top:2160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BF1A28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96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421" o:spid="_x0000_s1421" o:spt="1" style="position:absolute;left:2400;top:2179;flip:y;height:301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F99D49B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80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422" o:spid="_x0000_s1422" o:spt="1" style="position:absolute;left:3840;top:1984;flip:y;height:307;width:53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4CE81FC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86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423" o:spid="_x0000_s1423" o:spt="1" style="position:absolute;left:4240;top:3971;height:276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082BA1"/>
                </w:txbxContent>
              </v:textbox>
            </v:rect>
            <v:rect id="_x0000_s1424" o:spid="_x0000_s1424" o:spt="1" style="position:absolute;left:3105;top:3971;height:276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C3C261"/>
                </w:txbxContent>
              </v:textbox>
            </v:rect>
            <v:rect id="_x0000_s1425" o:spid="_x0000_s1425" o:spt="1" style="position:absolute;left:4490;top:3971;height:276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1F92A2"/>
                </w:txbxContent>
              </v:textbox>
            </v:rect>
            <v:rect id="_x0000_s1426" o:spid="_x0000_s1426" o:spt="1" style="position:absolute;left:387;top:4136;height:184;width:232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F2EAC1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0%</w:t>
                    </w:r>
                  </w:p>
                </w:txbxContent>
              </v:textbox>
            </v:rect>
            <v:rect id="_x0000_s1427" o:spid="_x0000_s1427" o:spt="1" style="position:absolute;left:299;top:3619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D5F92D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20%</w:t>
                    </w:r>
                  </w:p>
                </w:txbxContent>
              </v:textbox>
            </v:rect>
            <v:rect id="_x0000_s1428" o:spid="_x0000_s1428" o:spt="1" style="position:absolute;left:299;top:3113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4C0202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40%</w:t>
                    </w:r>
                  </w:p>
                </w:txbxContent>
              </v:textbox>
            </v:rect>
            <v:rect id="_x0000_s1429" o:spid="_x0000_s1429" o:spt="1" style="position:absolute;left:299;top:2596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C7BBE2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60%</w:t>
                    </w:r>
                  </w:p>
                </w:txbxContent>
              </v:textbox>
            </v:rect>
            <v:rect id="_x0000_s1430" o:spid="_x0000_s1430" o:spt="1" style="position:absolute;left:299;top:2080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26FD23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80%</w:t>
                    </w:r>
                  </w:p>
                </w:txbxContent>
              </v:textbox>
            </v:rect>
            <v:rect id="_x0000_s1431" o:spid="_x0000_s1431" o:spt="1" style="position:absolute;left:212;top:1574;height:184;width:410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41BD68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100%</w:t>
                    </w:r>
                  </w:p>
                </w:txbxContent>
              </v:textbox>
            </v:rect>
            <v:rect id="_x0000_s1432" o:spid="_x0000_s1432" o:spt="1" style="position:absolute;left:212;top:1057;height:276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98B3CE"/>
                </w:txbxContent>
              </v:textbox>
            </v:rect>
            <v:rect id="_x0000_s1433" o:spid="_x0000_s1433" o:spt="1" style="position:absolute;left:840;top:4320;height:450;width:14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5506042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2023-2024  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уч.г.</w:t>
                    </w:r>
                  </w:p>
                </w:txbxContent>
              </v:textbox>
            </v:rect>
            <v:rect id="_x0000_s1434" o:spid="_x0000_s1434" o:spt="1" style="position:absolute;left:2170;top:4320;height:218;width:11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26FE4E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20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22-2023 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уч.г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rect>
            <v:rect id="_x0000_s1435" o:spid="_x0000_s1435" o:spt="1" style="position:absolute;left:5040;top:1800;height:1739;width:2519;" fillcolor="#FFFFFF" filled="t" stroked="t" coordsize="21600,21600">
              <v:path/>
              <v:fill on="t" color2="#FFFFFF" focussize="0,0"/>
              <v:stroke weight="0pt" color="#000000" joinstyle="miter"/>
              <v:imagedata o:title=""/>
              <o:lock v:ext="edit" aspectratio="f"/>
            </v:rect>
            <v:rect id="_x0000_s1436" o:spid="_x0000_s1436" o:spt="1" style="position:absolute;left:5251;top:1856;height:276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EE3AFF"/>
                </w:txbxContent>
              </v:textbox>
            </v:rect>
            <v:rect id="_x0000_s1437" o:spid="_x0000_s1437" o:spt="1" style="position:absolute;left:5113;top:2350;height:82;width:88;" fillcolor="#993366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438" o:spid="_x0000_s1438" o:spt="1" style="position:absolute;left:5251;top:2291;height:184;width:2332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7C7F5A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Уровень готовности достаточн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.</w:t>
                    </w:r>
                  </w:p>
                </w:txbxContent>
              </v:textbox>
            </v:rect>
            <v:rect id="_x0000_s1439" o:spid="_x0000_s1439" o:spt="1" style="position:absolute;left:5400;top:2700;height:180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33CFC38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14:paraId="40E109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Из диаграммы виден хороший уровень готовности воспитанников к началу обучения в школе.</w:t>
      </w:r>
    </w:p>
    <w:p w14:paraId="7F2CAC31">
      <w:pPr>
        <w:widowControl w:val="0"/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Следует отметить, что у воспитанников подготовительных групп (60%) к концу года сформирована внутренняя позиция школьника,  мотивация, связанная с учебной деятельностью; они испытывают потребность в новых знаниях, интеллектуальной деятельности, овладении новыми навыками и умениями. У 65% дошкольников преобладает начальная стадия формирования – потребность в общении с учителями, желание познакомиться с новыми ребятами, стать школьником, отправится за школьными принадлежностями. </w:t>
      </w:r>
    </w:p>
    <w:p w14:paraId="767F4616">
      <w:pPr>
        <w:widowControl w:val="0"/>
        <w:tabs>
          <w:tab w:val="left" w:pos="567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  <w:lang w:eastAsia="ar-SA"/>
        </w:rPr>
        <w:t>Выводы:</w:t>
      </w:r>
      <w:r>
        <w:rPr>
          <w:b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Работа по подготовке воспитанников к школе ведется на достаточном уровне. Воспитанники овладевают необходимыми знаниями и навыками учебной деятельности, но имеют недостаточную мотивацию к учебной деятельности. С воспитанниками проводится систематическая индивидуальная работа, которая позволяет восполнить пробелы в знаниях и умениях, сформировать важные для будущего школьника знания. </w:t>
      </w:r>
    </w:p>
    <w:p w14:paraId="122481C0">
      <w:pPr>
        <w:shd w:val="clear" w:color="auto" w:fill="FFFFFF"/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Представленный анализ результатов деятельности МАДОУ детский сад «Пчелка» с.Кармаскалы позволяет сделать вывод об удовлетворительной работе за истекший период. </w:t>
      </w:r>
    </w:p>
    <w:p w14:paraId="66AA5CCA">
      <w:pPr>
        <w:widowControl w:val="0"/>
        <w:shd w:val="clear" w:color="auto" w:fill="FFFFFF"/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 организация образовательного процесса ориентирована в большей степени на достижение результативных показателей, формирование у воспитанников объема знаний и представлений по образовательным областям, предусмотренного программными требованиями; формы и методы работы с воспитанниками не отличаются достаточной гибкостью, не всегда позволяют осуществить личностно-ориентированный подход к воспитанникам в соответствии с их индивидуально-типологическими и личностными особенностями и обеспечить эмоциональный комфорт воспитанникам, тем самым не вполне соответствуют ФОП ДО. </w:t>
      </w:r>
    </w:p>
    <w:p w14:paraId="287E3E5F">
      <w:pPr>
        <w:widowControl w:val="0"/>
        <w:shd w:val="clear" w:color="auto" w:fill="FFFFFF"/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вышеизложенным, для коллектива ДОО актуальна задача дальнейшего развития и совершенствования образовательного процесса, преодоления формального подхода к педагогической деятельности, перехода ДОО на новый, более высокий уровень работы в соответствии с ФОП ДО.  </w:t>
      </w:r>
    </w:p>
    <w:p w14:paraId="39936BD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Актуальность создания  данной Программы развития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 ДОО представляет собой открытую и развивающуюся систему. Основным результатом её жизнедеятельности должно быть развитие личности воспитанников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14:paraId="62D6B06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Анализ всех этих данных определяет динамику социального заказа, предъявляемого родительской общественностью и нацеливает на адресную работу с семьями, позволяющую удовлетворить индивидуальные запросы родителей (законных представителей),  которые желают  поднять уровень развития своих детей, укрепить их здоровье, развить у них те или иные способности, подготовить их к обучению в школе.</w:t>
      </w:r>
    </w:p>
    <w:p w14:paraId="0F8E45DA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Таким образом, проблемы, стоящие перед МАДОУ детский сад «Пчелка» с.Кармаскалы, можно сформулировать как развитие дошкольной образовательной организации в условиях реализации ФОП ДО и профессионального стандарта педагога.</w:t>
      </w:r>
    </w:p>
    <w:p w14:paraId="1D3E8B2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Образовательная деятельность  осуществляется в процессе организации различных видов детской деятельности: игровой, коммуникативной, познавательно-исследовательской, художественно-эстетической, самообслуживания и бытового труда, конструирования, изобразительной, музыкальной, двигательной, и осуществляется в образовательной деятельности (занятиях), совместной с педагогом деятельности, самостоятельной деятельности воспитанников и при взаимодействии с их семьями. Коллектив ДОО добился определенных успехов в воспитании и обучении воспитанников.</w:t>
      </w:r>
    </w:p>
    <w:p w14:paraId="6AE2151D">
      <w:pPr>
        <w:tabs>
          <w:tab w:val="left" w:pos="567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Охрана здоровья и воспитание культуры здорового образа жизни</w:t>
      </w:r>
    </w:p>
    <w:p w14:paraId="37B85E5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Комплексная программа оздоровления и физического развития воспитанников раннего и дошкольного возраста обеспечивает сохранность их здоровья.</w:t>
      </w:r>
    </w:p>
    <w:p w14:paraId="50993B8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В начале и конце учебного года педагогами и медиком проводятся обследование физического развития воспитанников. Осуществляется дифференцированный подход при занятиях физической культурой и закаливанием. </w:t>
      </w:r>
    </w:p>
    <w:p w14:paraId="1C0178B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ДОО ведется оздоровительная и профилактическая работа под руководством инструктора по физкультуре с участием медицинской сестры. </w:t>
      </w:r>
    </w:p>
    <w:p w14:paraId="62AA8CEE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Большое внимание уделяется: утреннему фильтру с осмотром воспитанников раннего возраста, утренней и корригирующей гимнастике, физкультурным занятиям (с включением дыхательной гимнастики), гимнастике после сна с элементами пальчиковых упражнений, закаливающим мероприятиям. </w:t>
      </w:r>
    </w:p>
    <w:p w14:paraId="2A6672F1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физкультурно-оздоровительной работы в  ДОО созданы условия:</w:t>
      </w:r>
    </w:p>
    <w:p w14:paraId="21210F31">
      <w:pPr>
        <w:numPr>
          <w:ilvl w:val="0"/>
          <w:numId w:val="6"/>
        </w:numPr>
        <w:tabs>
          <w:tab w:val="left" w:pos="480"/>
          <w:tab w:val="clear" w:pos="1500"/>
        </w:tabs>
        <w:ind w:left="480" w:hanging="480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физкультурный зал (совмещен с музыкальным);</w:t>
      </w:r>
    </w:p>
    <w:p w14:paraId="454FE354">
      <w:pPr>
        <w:numPr>
          <w:ilvl w:val="0"/>
          <w:numId w:val="6"/>
        </w:numPr>
        <w:tabs>
          <w:tab w:val="left" w:pos="480"/>
          <w:tab w:val="clear" w:pos="1500"/>
        </w:tabs>
        <w:ind w:left="480" w:hanging="480"/>
        <w:jc w:val="both"/>
        <w:rPr>
          <w:sz w:val="28"/>
          <w:szCs w:val="28"/>
        </w:rPr>
      </w:pPr>
      <w:r>
        <w:rPr>
          <w:sz w:val="28"/>
          <w:szCs w:val="28"/>
        </w:rPr>
        <w:t>медицинский кабинет (процедурный, изолятор);</w:t>
      </w:r>
    </w:p>
    <w:p w14:paraId="1FB6B1C8">
      <w:pPr>
        <w:numPr>
          <w:ilvl w:val="0"/>
          <w:numId w:val="6"/>
        </w:numPr>
        <w:tabs>
          <w:tab w:val="left" w:pos="480"/>
          <w:tab w:val="clear" w:pos="1500"/>
        </w:tabs>
        <w:ind w:left="480" w:hanging="480"/>
        <w:jc w:val="both"/>
        <w:rPr>
          <w:sz w:val="28"/>
          <w:szCs w:val="28"/>
        </w:rPr>
      </w:pPr>
      <w:r>
        <w:rPr>
          <w:sz w:val="28"/>
          <w:szCs w:val="28"/>
        </w:rPr>
        <w:t>в каждой группе создана зона двигательной активности;</w:t>
      </w:r>
    </w:p>
    <w:p w14:paraId="667E1EDE">
      <w:pPr>
        <w:numPr>
          <w:ilvl w:val="0"/>
          <w:numId w:val="6"/>
        </w:numPr>
        <w:tabs>
          <w:tab w:val="left" w:pos="480"/>
          <w:tab w:val="clear" w:pos="1500"/>
        </w:tabs>
        <w:ind w:left="480" w:hanging="480"/>
        <w:jc w:val="both"/>
        <w:rPr>
          <w:sz w:val="28"/>
          <w:szCs w:val="28"/>
        </w:rPr>
      </w:pPr>
      <w:r>
        <w:rPr>
          <w:sz w:val="28"/>
          <w:szCs w:val="28"/>
        </w:rPr>
        <w:t>имеются картотеки подвижных игр, спортивных игр, прогулок, режимных моментов с элементами закаливающих процедур.</w:t>
      </w:r>
    </w:p>
    <w:p w14:paraId="1918E0FA">
      <w:pPr>
        <w:numPr>
          <w:ilvl w:val="0"/>
          <w:numId w:val="6"/>
        </w:numPr>
        <w:tabs>
          <w:tab w:val="left" w:pos="480"/>
          <w:tab w:val="clear" w:pos="1500"/>
        </w:tabs>
        <w:ind w:left="480" w:hanging="480"/>
        <w:jc w:val="both"/>
        <w:rPr>
          <w:sz w:val="28"/>
          <w:szCs w:val="28"/>
        </w:rPr>
      </w:pPr>
      <w:r>
        <w:rPr>
          <w:sz w:val="28"/>
          <w:szCs w:val="28"/>
        </w:rPr>
        <w:t>нестандартное оборудование.</w:t>
      </w:r>
    </w:p>
    <w:p w14:paraId="6FC57B5D">
      <w:pPr>
        <w:rPr>
          <w:sz w:val="28"/>
          <w:szCs w:val="28"/>
        </w:rPr>
      </w:pPr>
    </w:p>
    <w:p w14:paraId="011E93E9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ДОО  успешно реализуется программа «Основы безопасности жизнедеятельности» под ред. Н.Н.Авдеевой. Детей знакомят с различными чрезвычайными ситуациями, развивают психологическую устойчивость поведения в опасных и чрезвычайных ситуациях, развивают защитные рефлексы и навыки само- и взаимопомощи. Формируют сознательное ответственное и бережное отношение воспитанников к своей безопасности и безопасности окружающих, способствуют приобретению воспитанниками элементарных знаний по защите жизни и здоровья, как своего, так и окружающих. Данная работа позволяет сформировать у воспитанников систему понятий о своем организме, здоровье и здоровом образе жизни.</w:t>
      </w:r>
    </w:p>
    <w:p w14:paraId="52863E3D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7BB50D6C">
      <w:pPr>
        <w:ind w:firstLine="567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Физическое развитие</w:t>
      </w:r>
    </w:p>
    <w:p w14:paraId="3F8125E2">
      <w:pPr>
        <w:ind w:firstLine="567"/>
        <w:rPr>
          <w:b/>
          <w:i/>
          <w:sz w:val="28"/>
          <w:szCs w:val="28"/>
          <w:u w:val="single"/>
        </w:rPr>
      </w:pPr>
    </w:p>
    <w:p w14:paraId="10AB3A48">
      <w:pPr>
        <w:tabs>
          <w:tab w:val="left" w:pos="567"/>
        </w:tabs>
        <w:ind w:firstLine="567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Сильные стороны  </w:t>
      </w:r>
    </w:p>
    <w:p w14:paraId="3990765E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 укрепления здоровья воспитанников является необходимым условием всестороннего развития и обеспечения нормальной жизнедеятельности растущего организма. Чтобы сохранить и улучшить здоровье ребенка в один из самых ответственных периодов его жизни, необходима огромная, каждодневная работа в семье и дошкольной образовательной организации. В детском саду есть свой инструктор по физической культуре.</w:t>
      </w:r>
    </w:p>
    <w:p w14:paraId="79F06A9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по оздоровлению и укреплению здоровья наших воспитанников мы используем следующие программы физического воспитания: </w:t>
      </w:r>
    </w:p>
    <w:p w14:paraId="66DF91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Основная образовательная программа дошкольного образования МАДОУ детский сад «Пчелка» с.Кармаскалы;</w:t>
      </w:r>
    </w:p>
    <w:p w14:paraId="1A26B5A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«Здоровый малыш» (программа оздоровления детей в ДОО) под редакцией З.И.Бересневой; </w:t>
      </w:r>
    </w:p>
    <w:p w14:paraId="4FD42A45">
      <w:pPr>
        <w:tabs>
          <w:tab w:val="left" w:pos="56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ДОО проводятся разные физкультурно-оздоровительные мероприятия: </w:t>
      </w:r>
    </w:p>
    <w:p w14:paraId="33A52DB1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утренняя гимнастика, </w:t>
      </w:r>
    </w:p>
    <w:p w14:paraId="4FF5DACA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физкультурные занятия (ООД), </w:t>
      </w:r>
    </w:p>
    <w:p w14:paraId="69F58CB0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физкультминутки, </w:t>
      </w:r>
    </w:p>
    <w:p w14:paraId="187B29A9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подвижные игры в помещении и на воздухе, </w:t>
      </w:r>
    </w:p>
    <w:p w14:paraId="169790B8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гимнастика после сна, которая сочетается с точечным массажем.  </w:t>
      </w:r>
    </w:p>
    <w:p w14:paraId="69DCD551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закаливающие мероприятия; </w:t>
      </w:r>
    </w:p>
    <w:p w14:paraId="128A8749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массовые мероприятия: Дни здоровья, зимний и летний спортивный праздники, физкультурные досуги. </w:t>
      </w:r>
    </w:p>
    <w:p w14:paraId="0D9E0717">
      <w:pPr>
        <w:shd w:val="clear" w:color="auto" w:fill="FFFFFF"/>
        <w:autoSpaceDE w:val="0"/>
        <w:autoSpaceDN w:val="0"/>
        <w:adjustRightInd w:val="0"/>
        <w:ind w:left="180"/>
        <w:jc w:val="both"/>
        <w:rPr>
          <w:sz w:val="28"/>
          <w:szCs w:val="28"/>
        </w:rPr>
      </w:pPr>
    </w:p>
    <w:p w14:paraId="7E53E09C">
      <w:pPr>
        <w:shd w:val="clear" w:color="auto" w:fill="FFFFFF"/>
        <w:autoSpaceDE w:val="0"/>
        <w:autoSpaceDN w:val="0"/>
        <w:adjustRightInd w:val="0"/>
        <w:ind w:left="180"/>
        <w:jc w:val="center"/>
        <w:rPr>
          <w:sz w:val="28"/>
          <w:szCs w:val="28"/>
        </w:rPr>
      </w:pPr>
      <w:r>
        <w:rPr>
          <w:sz w:val="28"/>
          <w:szCs w:val="28"/>
        </w:rPr>
        <w:pict>
          <v:group id="_x0000_s1310" o:spid="_x0000_s1310" o:spt="203" style="height:241.15pt;width:366.7pt;" coordorigin="120,36" coordsize="7334,4823" editas="canvas">
            <o:lock v:ext="edit" aspectratio="f"/>
            <v:shape id="_x0000_s1311" o:spid="_x0000_s1311" o:spt="75" type="#_x0000_t75" style="position:absolute;left:120;top:36;height:4823;width:7334;" filled="f" stroked="f" coordsize="21600,21600">
              <v:path/>
              <v:fill on="f" focussize="0,0"/>
              <v:stroke on="f"/>
              <v:imagedata o:title=""/>
              <o:lock v:ext="edit" text="t" aspectratio="t"/>
            </v:shape>
            <v:rect id="_x0000_s1312" o:spid="_x0000_s1312" o:spt="1" style="position:absolute;left:120;top:180;height:4679;width:7157;" fillcolor="#FFFFFF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rect id="_x0000_s1313" o:spid="_x0000_s1313" o:spt="1" style="position:absolute;left:1828;top:606;height:2612;width:5270;" fillcolor="#C0C0C0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line id="_x0000_s1314" o:spid="_x0000_s1314" o:spt="20" style="position:absolute;left:1828;top:2888;height:0;width:527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15" o:spid="_x0000_s1315" o:spt="20" style="position:absolute;left:1828;top:2546;height:0;width:527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16" o:spid="_x0000_s1316" o:spt="20" style="position:absolute;left:1828;top:2216;height:0;width:527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17" o:spid="_x0000_s1317" o:spt="20" style="position:absolute;left:1828;top:1874;height:0;width:527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18" o:spid="_x0000_s1318" o:spt="20" style="position:absolute;left:1828;top:1544;height:0;width:527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19" o:spid="_x0000_s1319" o:spt="20" style="position:absolute;left:1828;top:1202;height:0;width:527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20" o:spid="_x0000_s1320" o:spt="20" style="position:absolute;left:1828;top:872;height:0;width:527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rect id="_x0000_s1321" o:spid="_x0000_s1321" o:spt="1" style="position:absolute;left:1828;top:872;height:2346;width:5270;" filled="f" stroked="t" coordsize="21600,21600">
              <v:path/>
              <v:fill on="f" focussize="0,0"/>
              <v:stroke weight="0.6pt" color="#808080" joinstyle="miter"/>
              <v:imagedata o:title=""/>
              <o:lock v:ext="edit" aspectratio="f"/>
            </v:rect>
            <v:rect id="_x0000_s1322" o:spid="_x0000_s1322" o:spt="1" style="position:absolute;left:2122;top:2160;height:1058;width:389;" fillcolor="#9999FF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323" o:spid="_x0000_s1323" o:spt="1" style="position:absolute;left:3879;top:2546;height:672;width:389;" fillcolor="#9999FF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324" o:spid="_x0000_s1324" o:spt="1" style="position:absolute;left:5636;top:2121;height:1097;width:389;" fillcolor="#9999FF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325" o:spid="_x0000_s1325" o:spt="1" style="position:absolute;left:2511;top:1202;height:2016;width:390;" fillcolor="#993366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326" o:spid="_x0000_s1326" o:spt="1" style="position:absolute;left:4268;top:606;height:2612;width:389;" fillcolor="#993366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327" o:spid="_x0000_s1327" o:spt="1" style="position:absolute;left:6000;top:1108;height:2110;width:389;" fillcolor="#993366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328" o:spid="_x0000_s1328" o:spt="1" style="position:absolute;left:6360;top:3060;height:179;width:360;" fillcolor="#FFFFCC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line id="_x0000_s1329" o:spid="_x0000_s1329" o:spt="20" style="position:absolute;left:1828;top:872;height:2346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30" o:spid="_x0000_s1330" o:spt="20" style="position:absolute;left:1780;top:3218;height:0;width:48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31" o:spid="_x0000_s1331" o:spt="20" style="position:absolute;left:1780;top:2888;height:0;width:48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32" o:spid="_x0000_s1332" o:spt="20" style="position:absolute;left:1780;top:2546;height:0;width:48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33" o:spid="_x0000_s1333" o:spt="20" style="position:absolute;left:1780;top:2216;height:0;width:48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34" o:spid="_x0000_s1334" o:spt="20" style="position:absolute;left:1780;top:1874;height:0;width:48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35" o:spid="_x0000_s1335" o:spt="20" style="position:absolute;left:1780;top:1544;height:0;width:48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36" o:spid="_x0000_s1336" o:spt="20" style="position:absolute;left:1780;top:1202;height:0;width:48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37" o:spid="_x0000_s1337" o:spt="20" style="position:absolute;left:1780;top:872;height:0;width:48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38" o:spid="_x0000_s1338" o:spt="20" style="position:absolute;left:1828;top:3218;height:0;width:527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rect id="_x0000_s1339" o:spid="_x0000_s1339" o:spt="1" style="position:absolute;left:1088;top:36;height:360;width:576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A3D54A">
                    <w:pPr>
                      <w:rPr>
                        <w:b/>
                        <w:bCs/>
                        <w:color w:val="000000"/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color w:val="000000"/>
                        <w:sz w:val="26"/>
                        <w:szCs w:val="26"/>
                        <w:lang w:val="en-US"/>
                      </w:rPr>
                      <w:t>Уровень физического развития воспитанников</w:t>
                    </w:r>
                  </w:p>
                  <w:p w14:paraId="682BF383">
                    <w:pPr>
                      <w:rPr>
                        <w:b/>
                        <w:bCs/>
                        <w:color w:val="000000"/>
                        <w:sz w:val="26"/>
                        <w:szCs w:val="26"/>
                      </w:rPr>
                    </w:pPr>
                  </w:p>
                  <w:p w14:paraId="524336EF">
                    <w:pPr>
                      <w:rPr>
                        <w:sz w:val="26"/>
                        <w:szCs w:val="26"/>
                      </w:rPr>
                    </w:pPr>
                  </w:p>
                </w:txbxContent>
              </v:textbox>
            </v:rect>
            <v:rect id="_x0000_s1340" o:spid="_x0000_s1340" o:spt="1" style="position:absolute;left:2160;top:2160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2FFF0B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40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341" o:spid="_x0000_s1341" o:spt="1" style="position:absolute;left:3879;top:2635;flip:y;height:253;width:402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254CF0A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20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342" o:spid="_x0000_s1342" o:spt="1" style="position:absolute;left:5679;top:2216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9A1DBD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33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343" o:spid="_x0000_s1343" o:spt="1" style="position:absolute;left:2547;top:1414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C2C681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60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344" o:spid="_x0000_s1344" o:spt="1" style="position:absolute;left:4320;top:1260;height:180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90F13C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80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345" o:spid="_x0000_s1345" o:spt="1" style="position:absolute;left:6061;top:1756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D5CB15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65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346" o:spid="_x0000_s1346" o:spt="1" style="position:absolute;left:2983;top:2793;height:276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88E7A5"/>
                </w:txbxContent>
              </v:textbox>
            </v:rect>
            <v:rect id="_x0000_s1347" o:spid="_x0000_s1347" o:spt="1" style="position:absolute;left:4740;top:2793;height:276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C142A4"/>
                </w:txbxContent>
              </v:textbox>
            </v:rect>
            <v:rect id="_x0000_s1348" o:spid="_x0000_s1348" o:spt="1" style="position:absolute;left:6497;top:2793;height:184;width:232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ED010A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349" o:spid="_x0000_s1349" o:spt="1" style="position:absolute;left:1486;top:3123;height:184;width:232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7B9DFB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0%</w:t>
                    </w:r>
                  </w:p>
                </w:txbxContent>
              </v:textbox>
            </v:rect>
            <v:rect id="_x0000_s1350" o:spid="_x0000_s1350" o:spt="1" style="position:absolute;left:1403;top:2793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734AF6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10%</w:t>
                    </w:r>
                  </w:p>
                </w:txbxContent>
              </v:textbox>
            </v:rect>
            <v:rect id="_x0000_s1351" o:spid="_x0000_s1351" o:spt="1" style="position:absolute;left:1403;top:2451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C84506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20%</w:t>
                    </w:r>
                  </w:p>
                </w:txbxContent>
              </v:textbox>
            </v:rect>
            <v:rect id="_x0000_s1352" o:spid="_x0000_s1352" o:spt="1" style="position:absolute;left:1403;top:2121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8F4C34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30%</w:t>
                    </w:r>
                  </w:p>
                </w:txbxContent>
              </v:textbox>
            </v:rect>
            <v:rect id="_x0000_s1353" o:spid="_x0000_s1353" o:spt="1" style="position:absolute;left:1403;top:1780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CE88AA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40%</w:t>
                    </w:r>
                  </w:p>
                </w:txbxContent>
              </v:textbox>
            </v:rect>
            <v:rect id="_x0000_s1354" o:spid="_x0000_s1354" o:spt="1" style="position:absolute;left:1403;top:1450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F14D91D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50%</w:t>
                    </w:r>
                  </w:p>
                </w:txbxContent>
              </v:textbox>
            </v:rect>
            <v:rect id="_x0000_s1355" o:spid="_x0000_s1355" o:spt="1" style="position:absolute;left:1403;top:1108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7E9D91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60%</w:t>
                    </w:r>
                  </w:p>
                </w:txbxContent>
              </v:textbox>
            </v:rect>
            <v:rect id="_x0000_s1356" o:spid="_x0000_s1356" o:spt="1" style="position:absolute;left:1403;top:778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F716CE1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70%</w:t>
                    </w:r>
                  </w:p>
                </w:txbxContent>
              </v:textbox>
            </v:rect>
            <v:rect id="_x0000_s1357" o:spid="_x0000_s1357" o:spt="1" style="position:absolute;left:2217;top:4408;height:271;width:4480;" fillcolor="#FFFFFF" filled="t" stroked="t" coordsize="21600,21600">
              <v:path/>
              <v:fill on="t" color2="#FFFFFF" focussize="0,0"/>
              <v:stroke weight="0pt" color="#000000" joinstyle="miter"/>
              <v:imagedata o:title=""/>
              <o:lock v:ext="edit" aspectratio="f"/>
            </v:rect>
            <v:rect id="_x0000_s1358" o:spid="_x0000_s1358" o:spt="1" style="position:absolute;left:2276;top:4502;height:83;width:82;" fillcolor="#9999FF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359" o:spid="_x0000_s1359" o:spt="1" style="position:absolute;left:2405;top:4443;height:184;width:1266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752EE3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высокий уровень</w:t>
                    </w:r>
                  </w:p>
                </w:txbxContent>
              </v:textbox>
            </v:rect>
            <v:rect id="_x0000_s1360" o:spid="_x0000_s1360" o:spt="1" style="position:absolute;left:3691;top:4502;height:83;width:82;" fillcolor="#993366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361" o:spid="_x0000_s1361" o:spt="1" style="position:absolute;left:3820;top:4443;height:184;width:1267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FD81CF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средний уровень</w:t>
                    </w:r>
                  </w:p>
                </w:txbxContent>
              </v:textbox>
            </v:rect>
            <v:rect id="_x0000_s1362" o:spid="_x0000_s1362" o:spt="1" style="position:absolute;left:5105;top:4502;height:83;width:83;" fillcolor="#FFFFCC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363" o:spid="_x0000_s1363" o:spt="1" style="position:absolute;left:5235;top:4443;height:184;width:1457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CF72A5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н/среднего уровень</w:t>
                    </w:r>
                  </w:p>
                </w:txbxContent>
              </v:textbox>
            </v:rect>
            <v:line id="_x0000_s1364" o:spid="_x0000_s1364" o:spt="20" style="position:absolute;left:189;top:3489;height:0;width:6909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65" o:spid="_x0000_s1365" o:spt="20" style="position:absolute;left:189;top:4266;height:0;width:6909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66" o:spid="_x0000_s1366" o:spt="20" style="position:absolute;left:1828;top:3218;height:0;width:527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67" o:spid="_x0000_s1367" o:spt="20" style="position:absolute;left:189;top:3489;height:777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68" o:spid="_x0000_s1368" o:spt="20" style="position:absolute;left:1828;top:3218;height:1048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69" o:spid="_x0000_s1369" o:spt="20" style="position:absolute;left:3584;top:3218;height:1048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70" o:spid="_x0000_s1370" o:spt="20" style="position:absolute;left:5341;top:3218;height:1048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371" o:spid="_x0000_s1371" o:spt="20" style="position:absolute;left:7098;top:3218;height:1048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rect id="_x0000_s1372" o:spid="_x0000_s1372" o:spt="1" style="position:absolute;left:236;top:3606;height:83;width:82;" fillcolor="#9999FF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373" o:spid="_x0000_s1373" o:spt="1" style="position:absolute;left:366;top:3548;height:184;width:1266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07CACA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высокий уровень</w:t>
                    </w:r>
                  </w:p>
                </w:txbxContent>
              </v:textbox>
            </v:rect>
            <v:rect id="_x0000_s1374" o:spid="_x0000_s1374" o:spt="1" style="position:absolute;left:2559;top:3536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1AEFA8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60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375" o:spid="_x0000_s1375" o:spt="1" style="position:absolute;left:4315;top:3536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BEFE59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20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376" o:spid="_x0000_s1376" o:spt="1" style="position:absolute;left:6072;top:3536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3E586A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33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line id="_x0000_s1377" o:spid="_x0000_s1377" o:spt="20" style="position:absolute;left:200;top:3760;height:1;width:6886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rect id="_x0000_s1378" o:spid="_x0000_s1378" o:spt="1" style="position:absolute;left:236;top:3866;height:82;width:82;" fillcolor="#993366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379" o:spid="_x0000_s1379" o:spt="1" style="position:absolute;left:366;top:3807;height:184;width:1567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C919A88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достаточный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уровень</w:t>
                    </w:r>
                  </w:p>
                </w:txbxContent>
              </v:textbox>
            </v:rect>
            <v:rect id="_x0000_s1380" o:spid="_x0000_s1380" o:spt="1" style="position:absolute;left:2559;top:3795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9DE9BA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40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381" o:spid="_x0000_s1381" o:spt="1" style="position:absolute;left:4315;top:3795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1DD4BD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80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382" o:spid="_x0000_s1382" o:spt="1" style="position:absolute;left:6072;top:3795;height:184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D033E8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65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line id="_x0000_s1383" o:spid="_x0000_s1383" o:spt="20" style="position:absolute;left:200;top:4019;height:1;width:6886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rect id="_x0000_s1384" o:spid="_x0000_s1384" o:spt="1" style="position:absolute;left:236;top:4125;height:83;width:82;" fillcolor="#FFFFCC" filled="t" stroked="t" coordsize="21600,21600">
              <v:path/>
              <v:fill on="t" color2="#FFFFFF" focussize="0,0"/>
              <v:stroke weight="0.6pt" color="#000000" joinstyle="miter"/>
              <v:imagedata o:title=""/>
              <o:lock v:ext="edit" aspectratio="f"/>
            </v:rect>
            <v:rect id="_x0000_s1385" o:spid="_x0000_s1385" o:spt="1" style="position:absolute;left:366;top:4066;height:184;width:1396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E0403A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Н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едостат.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 xml:space="preserve"> уровень</w:t>
                    </w:r>
                  </w:p>
                </w:txbxContent>
              </v:textbox>
            </v:rect>
            <v:rect id="_x0000_s1386" o:spid="_x0000_s1386" o:spt="1" style="position:absolute;left:2594;top:4054;height:184;width:54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C01E36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-</w:t>
                    </w:r>
                  </w:p>
                </w:txbxContent>
              </v:textbox>
            </v:rect>
            <v:rect id="_x0000_s1387" o:spid="_x0000_s1387" o:spt="1" style="position:absolute;left:4351;top:4054;height:184;width:54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9FC5D6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-</w:t>
                    </w:r>
                  </w:p>
                </w:txbxContent>
              </v:textbox>
            </v:rect>
            <v:rect id="_x0000_s1388" o:spid="_x0000_s1388" o:spt="1" style="position:absolute;left:6108;top:4054;height:184;width:232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6C4851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389" o:spid="_x0000_s1389" o:spt="1" style="position:absolute;left:2099;top:3253;height:184;width:1259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4BD07B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20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21-2022 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уч.год</w:t>
                    </w:r>
                  </w:p>
                </w:txbxContent>
              </v:textbox>
            </v:rect>
            <v:rect id="_x0000_s1390" o:spid="_x0000_s1390" o:spt="1" style="position:absolute;left:3856;top:3253;height:184;width:1259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40AD09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20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22-2023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 xml:space="preserve"> уч.год</w:t>
                    </w:r>
                  </w:p>
                </w:txbxContent>
              </v:textbox>
            </v:rect>
            <v:rect id="_x0000_s1391" o:spid="_x0000_s1391" o:spt="1" style="position:absolute;left:5589;top:3253;height:184;width:1259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6C1B42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20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23-2024 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уч.год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14:paraId="78E3FC03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14:paraId="29728787">
      <w:pPr>
        <w:tabs>
          <w:tab w:val="left" w:pos="6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Выводы:</w:t>
      </w:r>
      <w:r>
        <w:rPr>
          <w:sz w:val="28"/>
          <w:szCs w:val="28"/>
        </w:rPr>
        <w:t xml:space="preserve"> таким образом, анализ результатов показывает, что уровень сформированности основных движений у воспитанников  дошкольного возраста в целом соответствует возрастным особенностям воспитанников. Необходимо обратить внимание на построения, перестроения, прыжки, лазание, метание во всех возрастных группах.   </w:t>
      </w:r>
    </w:p>
    <w:p w14:paraId="5983D1FE">
      <w:pPr>
        <w:pStyle w:val="45"/>
        <w:widowControl/>
        <w:tabs>
          <w:tab w:val="left" w:pos="567"/>
        </w:tabs>
        <w:spacing w:line="240" w:lineRule="auto"/>
        <w:ind w:firstLine="0"/>
        <w:rPr>
          <w:rStyle w:val="36"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1. Занятия проводятся в различных формах: сюжетной, игровой, в форме круговой тренировки. На занятиях используются элементы оздоровительной гимнастики, психогимнастики и корригирующие упражнения. </w:t>
      </w:r>
      <w:r>
        <w:rPr>
          <w:rStyle w:val="36"/>
          <w:sz w:val="28"/>
          <w:szCs w:val="28"/>
        </w:rPr>
        <w:t xml:space="preserve">Педагоги ДОО продолжают создавать условия для творческого самовыражения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 xml:space="preserve"> в процессе физической активности. В сюжетные игры включают элементы двигательной активности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 xml:space="preserve">: бег, лазание, прыжки. Выделяют время для свободной двигательной активности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 xml:space="preserve">. В каждой группе оборудован физкультурный уголок, оснащённый спортивным оборудованием. Воспитатели используют разнообразные формы организации физической активности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>. Ежедневно проводятся утренняя гимнастика, различные физические упражнения подвижные игры, в том числе башкирские: «Кто быстрее?», «Юрта» и спортивные «Городки», «Хоккей». Один раз в месяц организуются физкультурные развлечения: «Веселые каникулы», «Зимушка зима» «Башкирские народные игры на воздухе»», «Сабантуй» и т.д.</w:t>
      </w:r>
    </w:p>
    <w:p w14:paraId="37894A6B">
      <w:pPr>
        <w:pStyle w:val="45"/>
        <w:widowControl/>
        <w:tabs>
          <w:tab w:val="left" w:pos="567"/>
        </w:tabs>
        <w:spacing w:line="240" w:lineRule="auto"/>
        <w:ind w:firstLine="0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 xml:space="preserve">       </w:t>
      </w:r>
      <w:r>
        <w:rPr>
          <w:rStyle w:val="36"/>
          <w:sz w:val="28"/>
          <w:szCs w:val="28"/>
        </w:rPr>
        <w:tab/>
      </w:r>
      <w:r>
        <w:rPr>
          <w:rStyle w:val="36"/>
          <w:sz w:val="28"/>
          <w:szCs w:val="28"/>
        </w:rPr>
        <w:tab/>
      </w:r>
      <w:r>
        <w:rPr>
          <w:rStyle w:val="36"/>
          <w:sz w:val="28"/>
          <w:szCs w:val="28"/>
        </w:rPr>
        <w:t xml:space="preserve">2. В ДОО ведется работа по профилактике и предупреждению разнообразных видов заболеваний: полоскание горла водой комнатной температуры, воздушные ванны, контрастное обливание ног (в летнее время), ходьба в облегченной одежде, дыхательная гимнастика, воздушные и солнечные ванны. Проводятся консультации с родителями (законными представителями) и педагогами ДОО. </w:t>
      </w:r>
    </w:p>
    <w:p w14:paraId="5FE9D9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3.  Консультации для родителей (законных представителей): «Оздоровление детей в условиях детского дошкольного учреждения» (ноябрь 2021), «Организация игр и игровых занятий по физической культуре»(2022), «Домашний стадион», «Организация закаливания детей в группе»  (2022), «Формирование творческой активности детей дошкольного возраста на занятиях по физической культуре» (2021) и др. </w:t>
      </w:r>
    </w:p>
    <w:p w14:paraId="7E81402F">
      <w:pPr>
        <w:tabs>
          <w:tab w:val="left" w:pos="567"/>
        </w:tabs>
        <w:jc w:val="both"/>
        <w:rPr>
          <w:rStyle w:val="36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4. Родительские встречи: «Мы рады вам и детям», общие родительские собрания.</w:t>
      </w:r>
    </w:p>
    <w:p w14:paraId="67C2FC6B">
      <w:pPr>
        <w:pStyle w:val="45"/>
        <w:widowControl/>
        <w:tabs>
          <w:tab w:val="left" w:pos="567"/>
        </w:tabs>
        <w:spacing w:line="24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5. Приобретено оборудование для проведения занятий: мячи 3-х размеров, скакалки, гимнастические палки, массажные мячи, обручи 2-х размеров, дуги,  мешочки с песком, корзины для хранения физкультурного оборудования, дорожки для профилактики плоскостопия (во всех группах), спортивные маты. Во всех группах ДОО имеются физкультурные уголки, атрибуты и оборудование для проведения подвижных игр и закаливающих процедур.</w:t>
      </w:r>
    </w:p>
    <w:p w14:paraId="430A733D">
      <w:pPr>
        <w:pStyle w:val="45"/>
        <w:widowControl/>
        <w:tabs>
          <w:tab w:val="left" w:pos="42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6. В методическом кабинете ДОО имеется методическая литература по вопросам физического воспитания, программы по физическому воспитанию, подборка конспектов сюжетных занятий с использованием корригирующих упражнений. Необходимо приобретение методических пособий с описанием различных технологий по проведению закаливающих процедур, инновационных технологий.</w:t>
      </w:r>
    </w:p>
    <w:p w14:paraId="616887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>Охрана и укрепление здоровья воспитанников является одной из приоритетных задач в детском саду. Вопросы физического воспитания рассматриваются в ходе тематических консультаций и педагогических советов.</w:t>
      </w:r>
    </w:p>
    <w:p w14:paraId="7A023E86">
      <w:pPr>
        <w:tabs>
          <w:tab w:val="left" w:pos="284"/>
          <w:tab w:val="left" w:pos="567"/>
          <w:tab w:val="left" w:pos="6180"/>
        </w:tabs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7. Проведены консультации с воспитателями на тему: «Самостоятельная двигательная активность детей в условиях ограниченного пространства», «Влияние цвета на здоровье детей дошкольного возраста», «Региональный компонент в ФИЗО», «Музыка и эмоции на физкультурных занятиях», «Современные пути оздоровления дошкольников», «Оздоровительные и закаливающие мероприятия в режиме дня» (2021), «Физическая готовность детей к школьному обучению», «Гимнастики-побудки в режиме дня» (2021), «Здоровье педагога», «Использование дидактических игр о спорте в работе с дошкольниками»  (2021), «Сон как важная составляющая режима дня дошкольника», «Ритмика – как основа развития речи и интеллекта» (2024), «Развитие творческих способностей у детей старшего дошкольного возраста в подвижных играх» (2022), «Использование дыхательных и  физкультурных упражнений со стихотворным содержанием» (2023) и др. </w:t>
      </w:r>
    </w:p>
    <w:p w14:paraId="31AFF1D0">
      <w:pPr>
        <w:tabs>
          <w:tab w:val="left" w:pos="284"/>
          <w:tab w:val="left" w:pos="567"/>
          <w:tab w:val="left" w:pos="61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8.Контроль  за проведением закаливающих и оздоровительных мероприятий (систематически).</w:t>
      </w:r>
    </w:p>
    <w:p w14:paraId="6C2683A5">
      <w:p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Очень эмоционально, живо, весело проходят физкультурные досуги, праздники, развлечения с участием родителей (законных представителей)  и воспитанников. Они несут неисчерпаемый заряд положительных эмоций.</w:t>
      </w:r>
    </w:p>
    <w:p w14:paraId="2EB5F334">
      <w:pPr>
        <w:pStyle w:val="20"/>
        <w:tabs>
          <w:tab w:val="left" w:pos="0"/>
          <w:tab w:val="left" w:pos="426"/>
        </w:tabs>
        <w:spacing w:before="0" w:after="0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 xml:space="preserve">Слабые стороны. </w:t>
      </w:r>
    </w:p>
    <w:p w14:paraId="21E70CED">
      <w:pPr>
        <w:pStyle w:val="20"/>
        <w:tabs>
          <w:tab w:val="left" w:pos="-142"/>
          <w:tab w:val="left" w:pos="567"/>
        </w:tabs>
        <w:spacing w:before="0" w:after="0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Наиболее низкие результаты в ходе обследования физической подготовленности воспитанников были получены по разделам: «Метание», «Лазание», «Построения-перестроения».</w:t>
      </w:r>
    </w:p>
    <w:p w14:paraId="351B13C7">
      <w:pPr>
        <w:pStyle w:val="20"/>
        <w:tabs>
          <w:tab w:val="left" w:pos="56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2. В ДОО нет отдельного физкультурного зала (совмещен с музыкальным), в двигательных уголках групповых комнат необходимо пополнять физкультурное оборудование. В Кармаскалинском структурном подразделении МАДОУ детский сад «Пчелка» с.Кармаскалы нет физкультурного зала, очень мало места для физической активности дошкольников в помещении. </w:t>
      </w:r>
    </w:p>
    <w:p w14:paraId="702EFACF">
      <w:pPr>
        <w:pStyle w:val="20"/>
        <w:tabs>
          <w:tab w:val="left" w:pos="567"/>
        </w:tabs>
        <w:spacing w:before="0" w:after="0"/>
        <w:jc w:val="both"/>
        <w:rPr>
          <w:sz w:val="28"/>
          <w:szCs w:val="28"/>
        </w:rPr>
      </w:pPr>
    </w:p>
    <w:p w14:paraId="24F994E3">
      <w:pPr>
        <w:pStyle w:val="3"/>
        <w:numPr>
          <w:ilvl w:val="1"/>
          <w:numId w:val="0"/>
        </w:numPr>
        <w:tabs>
          <w:tab w:val="left" w:pos="576"/>
        </w:tabs>
        <w:suppressAutoHyphens/>
        <w:spacing w:before="0" w:after="0"/>
        <w:jc w:val="both"/>
        <w:rPr>
          <w:rFonts w:ascii="Times New Roman" w:hAnsi="Times New Roman" w:cs="Times New Roman"/>
          <w:i w:val="0"/>
          <w:iCs w:val="0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 w:val="0"/>
          <w:iCs w:val="0"/>
          <w:u w:val="single"/>
        </w:rPr>
        <w:t>Речевое развитие</w:t>
      </w:r>
    </w:p>
    <w:p w14:paraId="31D20413">
      <w:pPr>
        <w:rPr>
          <w:sz w:val="28"/>
          <w:szCs w:val="28"/>
        </w:rPr>
      </w:pPr>
    </w:p>
    <w:p w14:paraId="229A7ED2">
      <w:pPr>
        <w:pStyle w:val="20"/>
        <w:spacing w:before="0" w:after="0"/>
        <w:ind w:firstLine="708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Сильные стороны.</w:t>
      </w:r>
    </w:p>
    <w:p w14:paraId="2120C80F">
      <w:pPr>
        <w:pStyle w:val="20"/>
        <w:tabs>
          <w:tab w:val="left" w:pos="-5040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1.  Высокий уровень усвоения программы – 5%, достаточный уровень усвоения программы по развитию речи составил – 67%.  </w:t>
      </w:r>
    </w:p>
    <w:p w14:paraId="7C26E372">
      <w:pPr>
        <w:pStyle w:val="20"/>
        <w:tabs>
          <w:tab w:val="left" w:pos="18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Выводы:</w:t>
      </w:r>
      <w:r>
        <w:rPr>
          <w:sz w:val="28"/>
          <w:szCs w:val="28"/>
        </w:rPr>
        <w:t xml:space="preserve"> прослеживается положительная динамика уровня развития речевых  умений  и  навыков. С сентября 2014 года в детском саду функционирует логопункт, где логопед работает с детьми, имеющими речевые нарушения. Воспитателям необходимо обратить внимание на развитие связной речи, звуковую культуру речи воспитанников дошкольного возраста.</w:t>
      </w:r>
    </w:p>
    <w:p w14:paraId="62B5A1C2">
      <w:pPr>
        <w:pStyle w:val="20"/>
        <w:tabs>
          <w:tab w:val="left" w:pos="-5280"/>
        </w:tabs>
        <w:spacing w:before="0" w:after="0"/>
        <w:jc w:val="both"/>
        <w:rPr>
          <w:rStyle w:val="36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2.    В дошкольных группах ДОО имеются речевые уголки, оснащение которых соответствует возрастным особенностям воспитанников. В речевых уголках представлен наглядный материал и дидактические игры по разным разделам программы. </w:t>
      </w:r>
      <w:r>
        <w:rPr>
          <w:rStyle w:val="36"/>
          <w:sz w:val="28"/>
          <w:szCs w:val="28"/>
        </w:rPr>
        <w:t xml:space="preserve">Сотрудники, используя различные приемы, побуждают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 xml:space="preserve"> обращаться к взрослому с вопросами, суждениями, общению между собой, стараются дать </w:t>
      </w:r>
      <w:r>
        <w:rPr>
          <w:sz w:val="28"/>
          <w:szCs w:val="28"/>
        </w:rPr>
        <w:t>воспитанникам</w:t>
      </w:r>
      <w:r>
        <w:rPr>
          <w:rStyle w:val="36"/>
          <w:sz w:val="28"/>
          <w:szCs w:val="28"/>
        </w:rPr>
        <w:t xml:space="preserve"> образцы правильной литературной речи. </w:t>
      </w:r>
    </w:p>
    <w:p w14:paraId="523DAACA">
      <w:pPr>
        <w:pStyle w:val="20"/>
        <w:tabs>
          <w:tab w:val="left" w:pos="-5280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>3. В методическом кабинете ДОО имеется методическая литература, наглядный демонстрационный  материал. Во всех возрастных группах ДОО имеются перспективные планы по развитию речи и картотеки речевых игр по разделам.</w:t>
      </w:r>
    </w:p>
    <w:p w14:paraId="0919D5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>4. Задача по развитию речи занимает приоритетное положение в годовых планах ДОО и находит в них ежегодное отражение. За период 2021-2024 годов были проведены консультации для родителей (законных представителей): «Совместная деятельность детей и родителей на занятиях» (ноябрь 2021),  «</w:t>
      </w:r>
      <w:r>
        <w:rPr>
          <w:iCs/>
          <w:sz w:val="28"/>
          <w:szCs w:val="28"/>
        </w:rPr>
        <w:t xml:space="preserve">Движение и речь в младшем дошкольном возрасте», </w:t>
      </w:r>
      <w:r>
        <w:rPr>
          <w:sz w:val="28"/>
          <w:szCs w:val="28"/>
        </w:rPr>
        <w:t>«Ваш ребенок не говорит»</w:t>
      </w:r>
      <w:r>
        <w:rPr>
          <w:iCs/>
          <w:sz w:val="28"/>
          <w:szCs w:val="28"/>
        </w:rPr>
        <w:t xml:space="preserve"> (2021), «Формирование правильной разговорной речи на музыкальных занятиях» (2022), «Артикуляционная гимнастика как эффективное средство формирования правильного звукопроизношение у детей» (2023) </w:t>
      </w:r>
      <w:r>
        <w:rPr>
          <w:sz w:val="28"/>
          <w:szCs w:val="28"/>
        </w:rPr>
        <w:t xml:space="preserve">и др. </w:t>
      </w:r>
    </w:p>
    <w:p w14:paraId="26DDB35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Для воспитателей: </w:t>
      </w:r>
    </w:p>
    <w:p w14:paraId="110849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«Игровые упражнения по формированию фонематических представлений у детей дошкольного возраста», «Дидактические игры и упражнения по формированию грамматического строя речи» (2021), «Голос как средство самовыражения детей», «Использование театрализованных игр в работе с детьми» (2021), «Ритмика – как основа развития речи и интеллекта» (2022), «Жизнь без запинок. Профилактика возникновения заикания» (2022), «Развитие речи через русский фольклор» (2022), «Использование схем и опорных картинок с детьми старшего дошкольного возраста при обучении составлению рассказов» (2023), «Социальное общение как условие развития речи и интеллекта» (2023), «Речевые игры: что это такое и как в них играть?» (2023).</w:t>
      </w:r>
    </w:p>
    <w:p w14:paraId="0F43DD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 «Речевое развитие дошкольников» (январь 2022);</w:t>
      </w:r>
    </w:p>
    <w:p w14:paraId="352C9CE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смотр дидактического материала в группах по теме педсовета.</w:t>
      </w:r>
    </w:p>
    <w:p w14:paraId="72F1E1C6">
      <w:pPr>
        <w:pStyle w:val="20"/>
        <w:tabs>
          <w:tab w:val="left" w:pos="567"/>
        </w:tabs>
        <w:spacing w:before="0" w:after="0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  <w:u w:val="single"/>
        </w:rPr>
        <w:t>Слабые стороны</w:t>
      </w:r>
    </w:p>
    <w:p w14:paraId="11DB522D">
      <w:pPr>
        <w:pStyle w:val="20"/>
        <w:tabs>
          <w:tab w:val="left" w:pos="780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 Наибольшие трудности в усвоении программы по развитию речи у воспитанников вызывают разделы «Связная речь» и «Звуковая культура речи».</w:t>
      </w:r>
    </w:p>
    <w:p w14:paraId="79AA3BDA">
      <w:pPr>
        <w:pStyle w:val="20"/>
        <w:tabs>
          <w:tab w:val="left" w:pos="780"/>
        </w:tabs>
        <w:spacing w:before="0" w:after="0"/>
        <w:jc w:val="both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ab/>
      </w:r>
      <w:r>
        <w:rPr>
          <w:rStyle w:val="36"/>
          <w:sz w:val="28"/>
          <w:szCs w:val="28"/>
        </w:rPr>
        <w:t>2.  У детей наблюдается недостаточный уровень освоения навыков составления описательных рассказов.</w:t>
      </w:r>
    </w:p>
    <w:p w14:paraId="772ABF81">
      <w:pPr>
        <w:pStyle w:val="20"/>
        <w:tabs>
          <w:tab w:val="left" w:pos="780"/>
        </w:tabs>
        <w:spacing w:before="0" w:after="0"/>
        <w:jc w:val="both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 xml:space="preserve"> </w:t>
      </w:r>
    </w:p>
    <w:p w14:paraId="2043BC65">
      <w:pPr>
        <w:pStyle w:val="20"/>
        <w:tabs>
          <w:tab w:val="left" w:pos="780"/>
        </w:tabs>
        <w:spacing w:before="0" w:after="0"/>
        <w:jc w:val="both"/>
        <w:rPr>
          <w:b/>
          <w:iCs/>
          <w:sz w:val="28"/>
          <w:szCs w:val="28"/>
          <w:u w:val="single"/>
        </w:rPr>
      </w:pPr>
      <w:r>
        <w:rPr>
          <w:b/>
          <w:i/>
          <w:sz w:val="28"/>
          <w:szCs w:val="28"/>
        </w:rPr>
        <w:tab/>
      </w:r>
      <w:r>
        <w:rPr>
          <w:b/>
          <w:iCs/>
          <w:sz w:val="28"/>
          <w:szCs w:val="28"/>
          <w:u w:val="single"/>
        </w:rPr>
        <w:t>Познавательное развитие</w:t>
      </w:r>
    </w:p>
    <w:p w14:paraId="2024EF41">
      <w:pPr>
        <w:pStyle w:val="20"/>
        <w:tabs>
          <w:tab w:val="left" w:pos="780"/>
        </w:tabs>
        <w:spacing w:before="0" w:after="0"/>
        <w:jc w:val="both"/>
        <w:rPr>
          <w:b/>
          <w:i/>
          <w:sz w:val="28"/>
          <w:szCs w:val="28"/>
          <w:u w:val="single"/>
        </w:rPr>
      </w:pPr>
    </w:p>
    <w:p w14:paraId="5E44E799">
      <w:pPr>
        <w:pStyle w:val="20"/>
        <w:tabs>
          <w:tab w:val="left" w:pos="780"/>
        </w:tabs>
        <w:spacing w:before="0" w:after="0"/>
        <w:jc w:val="both"/>
        <w:rPr>
          <w:i/>
          <w:iCs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>
        <w:rPr>
          <w:i/>
          <w:iCs/>
          <w:sz w:val="28"/>
          <w:szCs w:val="28"/>
          <w:u w:val="single"/>
        </w:rPr>
        <w:t>Формирование элементарных математических представлений</w:t>
      </w:r>
    </w:p>
    <w:p w14:paraId="2F32E63D">
      <w:pPr>
        <w:pStyle w:val="20"/>
        <w:tabs>
          <w:tab w:val="left" w:pos="567"/>
          <w:tab w:val="left" w:pos="714"/>
        </w:tabs>
        <w:spacing w:before="0" w:after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Сильные стороны</w:t>
      </w:r>
    </w:p>
    <w:p w14:paraId="3188D7A7">
      <w:pPr>
        <w:pStyle w:val="2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>1. Высокий уровень освоения программы – 7%, достаточный уровень усвоения воспитанниками программы составляет – 74%.</w:t>
      </w:r>
    </w:p>
    <w:p w14:paraId="08124A9B">
      <w:pPr>
        <w:pStyle w:val="2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2. Оснащение педагогического процесса в ДОО позволяет решать  задачи формирования элементарных математических знаний в полной объеме. ФЭМП в детском саду  проводится с использованием парциальной программы Е.В.Колесниковой «Математические ступеньки». Воспитатели в работе с воспитанниками используют блоки Дьенеша, полоски Кюизенера, игры Б.Никитина. </w:t>
      </w:r>
    </w:p>
    <w:p w14:paraId="130F7F16">
      <w:pPr>
        <w:pStyle w:val="20"/>
        <w:tabs>
          <w:tab w:val="left" w:pos="-5880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>3. Во всех группах ДОО имеется необходимый наглядный демонстрационный и раздаточный материал для проведения ООД по ФЭМП, дидактические игры по разделам «Количество и счет», «Геометрические фигуры», «Ориентировка во времени» и др., картотеки игр.</w:t>
      </w:r>
    </w:p>
    <w:p w14:paraId="142A0492">
      <w:pPr>
        <w:pStyle w:val="20"/>
        <w:tabs>
          <w:tab w:val="left" w:pos="-5880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>4.  В методическом кабинете ДОО имеется методическая литература по вопросам ФЭМП, наглядный материал и пособия.</w:t>
      </w:r>
    </w:p>
    <w:p w14:paraId="7E1EEB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>5. Ведется работа с родителями (законными представителями) и воспитателями по обучению воспитанников элементарным математическим представлениям:</w:t>
      </w:r>
    </w:p>
    <w:p w14:paraId="18E1DD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проводятся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консультации для воспитателей и родителей (законных представителей): «Счетные палочки» (2021), «Использование развивающих игр в работе по развитию математических представлений дошкольников», «Развитие пространственных представлений как профилактика школьной неуспеваемости»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(2022),  «Логико-математические игры на занятиях по ФЭМП и в свободное время»(2022), «Значение занимательного математического материала для всестороннего развития детей» (2023);</w:t>
      </w:r>
    </w:p>
    <w:p w14:paraId="488A2FD5">
      <w:pPr>
        <w:pStyle w:val="20"/>
        <w:tabs>
          <w:tab w:val="left" w:pos="567"/>
        </w:tabs>
        <w:spacing w:before="0" w:after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Слабые стороны</w:t>
      </w:r>
    </w:p>
    <w:p w14:paraId="2AA6FF6C">
      <w:pPr>
        <w:pStyle w:val="20"/>
        <w:tabs>
          <w:tab w:val="left" w:pos="-5880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1.  Затруднения в усвоении представлений по разделам «Количество и счет» и «Ориентировка в пространстве и времени» испытывают 15 % воспитанников.</w:t>
      </w:r>
    </w:p>
    <w:p w14:paraId="4D2F93F0">
      <w:pPr>
        <w:pStyle w:val="20"/>
        <w:tabs>
          <w:tab w:val="left" w:pos="-5880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>2. В дошкольных группах недостаточно наглядного материала и дидактических игр по разделам «Величина» и «Ориентировка в пространстве и времени».</w:t>
      </w:r>
    </w:p>
    <w:p w14:paraId="4A66A5A2">
      <w:pPr>
        <w:pStyle w:val="20"/>
        <w:spacing w:before="0" w:after="0"/>
        <w:ind w:firstLine="708"/>
        <w:jc w:val="both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Формирование экологической культуры</w:t>
      </w:r>
    </w:p>
    <w:p w14:paraId="6172F56F">
      <w:pPr>
        <w:pStyle w:val="20"/>
        <w:spacing w:before="0" w:after="0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  <w:u w:val="single"/>
        </w:rPr>
        <w:t>Сильные стороны</w:t>
      </w:r>
    </w:p>
    <w:p w14:paraId="7362059A">
      <w:pPr>
        <w:pStyle w:val="20"/>
        <w:tabs>
          <w:tab w:val="left" w:pos="-5880"/>
        </w:tabs>
        <w:spacing w:before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1. Высокий уровень развития – 7%,  достаточный уровень развития усвоения знаний по данным разделам имеют – 78%. </w:t>
      </w:r>
    </w:p>
    <w:p w14:paraId="4FB2BC68">
      <w:p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  <w:u w:val="single"/>
        </w:rPr>
        <w:t>Выводы: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дошкольники имеют представления по экологическому воспитанию в соответствии с Программой, знают представителей животного мира и разделяют их по видам. Не всегда могут аргументировать свой выбор. Соотносят представителей животного мира со средой обитания. Иногда не могут назвать их характерные признаки. Проявляют интерес и эмоционально выражают свое отношение к ним. Знают, как нужно ухаживать за домашними животными и обитателями уголка природы. Иногда затрудняются установить взаимосвязь между деятельностью человека и жизнью животных, птиц и растений. Эмоционально выражают свое отношение к представителям животного мира.</w:t>
      </w:r>
    </w:p>
    <w:p w14:paraId="39ABFFDE">
      <w:pPr>
        <w:tabs>
          <w:tab w:val="left" w:pos="-588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Затрудняются классифицировать растения по видам. Иногда не могут назвать их характерные признаки. Называют условия необходимые для жизни, роста и развития комнатных растений. Знают, как правильно </w:t>
      </w:r>
      <w:r>
        <w:rPr>
          <w:sz w:val="28"/>
          <w:szCs w:val="28"/>
        </w:rPr>
        <w:t xml:space="preserve">ухаживать за ними. Проявляют интерес и эмоционально выражают  свое отношение к ним. Знают объекты неживой  природы и правильно называют их  отличительные характеристики. Самостоятельно проводят примеры того, кем  и для чего они могут быть использованы. Почти всегда правильно называют  времена года, части суток. </w:t>
      </w:r>
    </w:p>
    <w:p w14:paraId="324DDCCD">
      <w:pPr>
        <w:pStyle w:val="20"/>
        <w:tabs>
          <w:tab w:val="left" w:pos="-5880"/>
          <w:tab w:val="left" w:pos="-5760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 В каждой группе детского сада имеется «зелёный уголок» с различными видами растений, природными материалами и  дидактическими играми по ознакомлению с природой, макетами природно-климатических зон, атласами, картами мира, глобусами и уголок экспериментальной деятельности, оснащенный коллекциями бумаги, тканей, монет, весовыми коробочками, оборудованием для проведения опытов, природным и бросовым материалом и т.д. </w:t>
      </w:r>
    </w:p>
    <w:p w14:paraId="5A090A92">
      <w:pPr>
        <w:tabs>
          <w:tab w:val="left" w:pos="-588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3.  </w:t>
      </w:r>
      <w:r>
        <w:rPr>
          <w:bCs/>
          <w:sz w:val="28"/>
          <w:szCs w:val="28"/>
        </w:rPr>
        <w:t xml:space="preserve">В ДОО создана система работы по экологическому образованию, на основе интегрированного подхода к экологизации различных видов деятельности. </w:t>
      </w:r>
      <w:r>
        <w:rPr>
          <w:sz w:val="28"/>
          <w:szCs w:val="28"/>
        </w:rPr>
        <w:t>Развивая экологическую культуру в наших воспитанниках, мы используем в своей работе парциальную программу С.Н. Николаевой «Юный эколог»;  в методическом кабинете ДОО имеется необходимая методическая литература для осуществления работы по данным программ, подборка описаний простейших физических опытов, коллекция минералов в группе, физическая и политическая карта России. Педагогами ДОО ведется работа по реализации проекта «Экологическая тропинка детского сада «Пчелка».</w:t>
      </w:r>
    </w:p>
    <w:p w14:paraId="43A2CE3E">
      <w:pPr>
        <w:pStyle w:val="20"/>
        <w:tabs>
          <w:tab w:val="left" w:pos="567"/>
          <w:tab w:val="left" w:pos="1440"/>
          <w:tab w:val="left" w:pos="1747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4. Для воспитателей и родителей (законных представителей)  были проведены консультации: «Ребята и зверята», «Заводить ли домашнего питомца» (2021), «Ознакомление дошкольников с природой зимой» (2022), «Экологическое воспитание и образование – объективная необходимость для всего человечества» (2022), «Работа с семьей по формированию экологического идеала» (2023).  </w:t>
      </w:r>
    </w:p>
    <w:p w14:paraId="30BE3CF9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5. Ежегодно проводятся открытые показы мероприятий по познавательному развитию (экологическое воспитание), выставки детских рисунков «Природа – наш общий дом!», конкурсы детских рисунков, посвященных природе.     </w:t>
      </w:r>
    </w:p>
    <w:p w14:paraId="7232327A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6. Родители (законные представители) принимают активное участие в экологических субботниках «Поможем природе», в оформлении цветковых зон, клумб.</w:t>
      </w:r>
    </w:p>
    <w:p w14:paraId="6E466DBB">
      <w:pPr>
        <w:pStyle w:val="20"/>
        <w:spacing w:before="0" w:after="0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Слабые стороны.</w:t>
      </w:r>
    </w:p>
    <w:p w14:paraId="3FDCA474">
      <w:pPr>
        <w:pStyle w:val="20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1. В природных уголках подготовительных групп недостаточно макетов климатических зон, физических и климатических карт.</w:t>
      </w:r>
    </w:p>
    <w:p w14:paraId="1B6F1B72">
      <w:pPr>
        <w:pStyle w:val="2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3. Не систематизирован материал наблюдений в природе по возрастным группам. </w:t>
      </w:r>
    </w:p>
    <w:p w14:paraId="25A6BBB6">
      <w:pPr>
        <w:pStyle w:val="20"/>
        <w:tabs>
          <w:tab w:val="left" w:pos="1440"/>
        </w:tabs>
        <w:spacing w:before="0" w:after="0"/>
        <w:rPr>
          <w:bCs/>
          <w:iCs/>
          <w:sz w:val="28"/>
          <w:szCs w:val="28"/>
          <w:u w:val="single"/>
        </w:rPr>
      </w:pPr>
    </w:p>
    <w:p w14:paraId="000800BA">
      <w:pPr>
        <w:pStyle w:val="20"/>
        <w:tabs>
          <w:tab w:val="left" w:pos="-4680"/>
        </w:tabs>
        <w:spacing w:before="0" w:after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>Художественно-эстетическое развитие</w:t>
      </w:r>
    </w:p>
    <w:p w14:paraId="0693D013">
      <w:pPr>
        <w:pStyle w:val="20"/>
        <w:tabs>
          <w:tab w:val="left" w:pos="-4680"/>
        </w:tabs>
        <w:spacing w:before="0" w:after="0"/>
        <w:jc w:val="both"/>
        <w:rPr>
          <w:b/>
          <w:i/>
          <w:sz w:val="28"/>
          <w:szCs w:val="28"/>
          <w:u w:val="single"/>
        </w:rPr>
      </w:pPr>
    </w:p>
    <w:p w14:paraId="41B3C378">
      <w:pPr>
        <w:pStyle w:val="20"/>
        <w:tabs>
          <w:tab w:val="left" w:pos="567"/>
        </w:tabs>
        <w:spacing w:before="0" w:after="0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Сильные стороны</w:t>
      </w:r>
    </w:p>
    <w:p w14:paraId="2589A76A">
      <w:pPr>
        <w:pStyle w:val="2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1. Высокий уровень развития - 30%, достаточный уровень усвоения программы по изобразительной деятельности составляют – 69% воспитанников, т.е. наблюдается положительная динамика в формировании у воспитанников представлений в области художественно-эстетического развития в соответствии с возрастными особенностями и требованиями Программы.</w:t>
      </w:r>
    </w:p>
    <w:p w14:paraId="490709FF">
      <w:pPr>
        <w:pStyle w:val="2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 В работе с воспитанниками используются различные техники рисования. Широкое применение нашла технология нетрадиционного рисования. Педагоги в работе используют новые программы и технологии. </w:t>
      </w:r>
    </w:p>
    <w:p w14:paraId="1E254B5D">
      <w:pPr>
        <w:pStyle w:val="2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Во всех группах ДОО имеются уголки изобразительной деятельности, оснащенные необходимым иллюстративным, изобразительным материалом, дидактическими играми. </w:t>
      </w:r>
    </w:p>
    <w:p w14:paraId="4448B3B2">
      <w:pPr>
        <w:spacing w:before="75" w:after="7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Через музыкально-художественную деятельность решаются цели раздела «Музыка». Дети слушают музыку в повседневной жизни, в игре, в досуговой, в изобразительной деятельности, при проведении утренней гимнастики; привлекается внимание детей к разнообразным звукам в окружающем мире, к оформлению помещений. </w:t>
      </w:r>
    </w:p>
    <w:p w14:paraId="453377B0">
      <w:pPr>
        <w:spacing w:before="75" w:after="7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Большое внимание уделяется и самостоятельной деятельности детей по художественно-эстетическому развитию. Педагоги предоставляют детям возможность самостоятельно рисовать, лепить, конструировать, рассматривать репродукции картин, иллюстрации, музицировать (пение, танцы), играть на детских музыкальных инструментах.</w:t>
      </w:r>
    </w:p>
    <w:p w14:paraId="7B82F638">
      <w:pPr>
        <w:spacing w:before="75" w:after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6. Организуются традиционные праздники «День знаний», «Моя Республика», «Наша родина – Россия», новогодние утренники, «Здравствуй, Зимушка-зима!», «День защитника Отечества», 8 Марта, «Земля – наш общий дом», «День Победы», «До свидания, детский сад!», музыкальные развлечения, вечера музыки.</w:t>
      </w:r>
    </w:p>
    <w:p w14:paraId="0AF96E7C">
      <w:pPr>
        <w:spacing w:before="75" w:after="7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В группах пополняются музыкальные уголки, уголки по изодеятельности (дидактические игры, альбомы с изображением пейзажей, с иллюстрациями).</w:t>
      </w:r>
    </w:p>
    <w:p w14:paraId="7D02AD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  В методическом кабинете ДОО имеется материал (наглядный и методический) по ознакомлению дошкольников с видами и жанрами живописи, по ознакомлению с творчеством художников иллюстраторов детской книги, подборка предметов народно-прикладного искусства, с видами и жанрами музыки, портреты композиторов. </w:t>
      </w:r>
    </w:p>
    <w:p w14:paraId="23F8DBD6">
      <w:pPr>
        <w:pStyle w:val="2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Проводится методическая работа с воспитателями: педсоветы, консультации, семинары-практикумы и др.:</w:t>
      </w:r>
    </w:p>
    <w:p w14:paraId="0B9961A8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10. Проводятся консультации с родителями (законными представителями) и воспитателями: «Влияние цвета на здоровье детей дошкольного возраста» (2021), «Так ли важно рисование в жизни дошкольника» (нетрадиционные техники рисования) (2021), </w:t>
      </w:r>
      <w:r>
        <w:rPr>
          <w:color w:val="000000"/>
          <w:sz w:val="28"/>
          <w:szCs w:val="28"/>
        </w:rPr>
        <w:t>«Детское изобразительное творчест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во и мультипликационное кино» (2022),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«Объемная аппликация в работе по художественному творчеству с детьми дошкольного возраста» (2022), «Веселый пластилин», «Знакомство с кисточкой»,  (2022), «Как воспитать у детей интерес к рисованию» (2023).</w:t>
      </w:r>
    </w:p>
    <w:p w14:paraId="32AB656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11. Предоставляются бесплатные образовательные услуги по изобразительной деятельности (тестопластика) с помощью сетевого взаимодействия (ДД и ЮТ).</w:t>
      </w:r>
    </w:p>
    <w:p w14:paraId="2D37CB35">
      <w:pPr>
        <w:tabs>
          <w:tab w:val="left" w:pos="567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>Слабые стороны.</w:t>
      </w:r>
    </w:p>
    <w:p w14:paraId="1B1A8C86">
      <w:pPr>
        <w:pStyle w:val="52"/>
        <w:widowControl/>
        <w:spacing w:line="240" w:lineRule="auto"/>
        <w:ind w:firstLine="415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 xml:space="preserve"> 1. Нет возможности открыть специальное помещение для занятий изобразительным искусством.</w:t>
      </w:r>
    </w:p>
    <w:p w14:paraId="6096AA05">
      <w:pPr>
        <w:pStyle w:val="52"/>
        <w:widowControl/>
        <w:spacing w:line="240" w:lineRule="auto"/>
        <w:ind w:firstLine="415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 xml:space="preserve"> 2. Индивидуальный подход в области изодеятельности реализуется на недостаточном уровне. </w:t>
      </w:r>
    </w:p>
    <w:p w14:paraId="28007789">
      <w:pPr>
        <w:pStyle w:val="52"/>
        <w:widowControl/>
        <w:spacing w:line="240" w:lineRule="auto"/>
        <w:ind w:firstLine="415"/>
        <w:rPr>
          <w:sz w:val="28"/>
          <w:szCs w:val="28"/>
        </w:rPr>
      </w:pPr>
      <w:r>
        <w:rPr>
          <w:rStyle w:val="36"/>
          <w:sz w:val="28"/>
          <w:szCs w:val="28"/>
        </w:rPr>
        <w:t xml:space="preserve"> 3. В возрастных группах центры </w:t>
      </w:r>
      <w:r>
        <w:rPr>
          <w:bCs/>
          <w:iCs/>
          <w:sz w:val="28"/>
          <w:szCs w:val="28"/>
        </w:rPr>
        <w:t>изо</w:t>
      </w:r>
      <w:r>
        <w:rPr>
          <w:rStyle w:val="36"/>
          <w:sz w:val="28"/>
          <w:szCs w:val="28"/>
        </w:rPr>
        <w:t xml:space="preserve">деятельности следует дополнить дидактическими играми, </w:t>
      </w:r>
      <w:r>
        <w:rPr>
          <w:sz w:val="28"/>
          <w:szCs w:val="28"/>
        </w:rPr>
        <w:t>скульптурами малых форм, предметами Городецкой,  Дымковской росписи и другими видами росписи, подбором картин русских художников (большого формата).</w:t>
      </w:r>
    </w:p>
    <w:p w14:paraId="334F86A0">
      <w:pPr>
        <w:pStyle w:val="52"/>
        <w:widowControl/>
        <w:spacing w:line="240" w:lineRule="auto"/>
        <w:ind w:firstLine="415"/>
        <w:rPr>
          <w:sz w:val="28"/>
          <w:szCs w:val="28"/>
        </w:rPr>
      </w:pPr>
    </w:p>
    <w:p w14:paraId="660D0C33">
      <w:pPr>
        <w:pStyle w:val="14"/>
        <w:spacing w:after="0"/>
        <w:ind w:firstLine="415"/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Игровая деятельность</w:t>
      </w:r>
    </w:p>
    <w:p w14:paraId="3B57E4E9">
      <w:pPr>
        <w:pStyle w:val="14"/>
        <w:spacing w:after="0"/>
        <w:ind w:firstLine="415"/>
        <w:jc w:val="both"/>
        <w:rPr>
          <w:b/>
          <w:i/>
          <w:sz w:val="28"/>
          <w:szCs w:val="28"/>
          <w:u w:val="single"/>
        </w:rPr>
      </w:pPr>
    </w:p>
    <w:p w14:paraId="1894C752">
      <w:pPr>
        <w:pStyle w:val="20"/>
        <w:tabs>
          <w:tab w:val="left" w:pos="2705"/>
        </w:tabs>
        <w:spacing w:before="0" w:after="0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 xml:space="preserve">Сильные стороны. </w:t>
      </w:r>
    </w:p>
    <w:p w14:paraId="6D968B9D">
      <w:pPr>
        <w:pStyle w:val="20"/>
        <w:tabs>
          <w:tab w:val="left" w:pos="-5760"/>
        </w:tabs>
        <w:spacing w:before="0" w:after="0"/>
        <w:jc w:val="both"/>
        <w:rPr>
          <w:rStyle w:val="36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1. </w:t>
      </w:r>
      <w:r>
        <w:rPr>
          <w:rStyle w:val="36"/>
          <w:sz w:val="28"/>
          <w:szCs w:val="28"/>
        </w:rPr>
        <w:t xml:space="preserve"> В группах МАДОУ детский сад «Пчелка» с.Кармаскалы созданы условия для возникновения и развертывания игры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>: имеются различные центры и уголки</w:t>
      </w:r>
    </w:p>
    <w:p w14:paraId="55901496">
      <w:pPr>
        <w:tabs>
          <w:tab w:val="left" w:pos="459"/>
        </w:tabs>
        <w:ind w:left="317" w:hanging="317"/>
        <w:rPr>
          <w:b/>
          <w:sz w:val="28"/>
          <w:szCs w:val="28"/>
        </w:rPr>
      </w:pPr>
      <w:r>
        <w:rPr>
          <w:rStyle w:val="36"/>
          <w:sz w:val="28"/>
          <w:szCs w:val="28"/>
        </w:rPr>
        <w:tab/>
      </w:r>
      <w:r>
        <w:rPr>
          <w:rStyle w:val="36"/>
          <w:sz w:val="28"/>
          <w:szCs w:val="28"/>
        </w:rPr>
        <w:t xml:space="preserve">- </w:t>
      </w:r>
      <w:r>
        <w:rPr>
          <w:sz w:val="28"/>
          <w:szCs w:val="28"/>
        </w:rPr>
        <w:t>центр сюжетно-ролевой игры;</w:t>
      </w:r>
    </w:p>
    <w:p w14:paraId="153CE19B">
      <w:pPr>
        <w:tabs>
          <w:tab w:val="left" w:pos="459"/>
        </w:tabs>
        <w:ind w:left="317" w:hanging="31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художественно-речевой центр, куда включаются книжный уголок, все игры  и оборудование для развития речи;</w:t>
      </w:r>
    </w:p>
    <w:p w14:paraId="11CBDCD2">
      <w:pPr>
        <w:tabs>
          <w:tab w:val="left" w:pos="459"/>
        </w:tabs>
        <w:ind w:left="317" w:hanging="31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уголок природы и место для детского экспериментирования и опытов  с соответствующим оборудованием и материалами;</w:t>
      </w:r>
    </w:p>
    <w:p w14:paraId="3DEA3139">
      <w:pPr>
        <w:tabs>
          <w:tab w:val="left" w:pos="459"/>
        </w:tabs>
        <w:ind w:left="317" w:hanging="31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центр строительно-конструктивных игр;</w:t>
      </w:r>
    </w:p>
    <w:p w14:paraId="10AE525A">
      <w:pPr>
        <w:tabs>
          <w:tab w:val="left" w:pos="459"/>
        </w:tabs>
        <w:ind w:left="317" w:hanging="31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центры для самостоятельной деятельности детей: конструктивной, изобразительной, музыкальной;</w:t>
      </w:r>
    </w:p>
    <w:p w14:paraId="283AB0A6">
      <w:pPr>
        <w:tabs>
          <w:tab w:val="left" w:pos="459"/>
        </w:tabs>
        <w:ind w:left="317" w:hanging="31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физкультурный уголок;</w:t>
      </w:r>
    </w:p>
    <w:p w14:paraId="3C9719EF">
      <w:pPr>
        <w:tabs>
          <w:tab w:val="left" w:pos="459"/>
        </w:tabs>
        <w:ind w:left="317" w:hanging="31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музыкально-театрализованный центр;</w:t>
      </w:r>
    </w:p>
    <w:p w14:paraId="62AC1E21">
      <w:pPr>
        <w:tabs>
          <w:tab w:val="left" w:pos="459"/>
        </w:tabs>
        <w:ind w:left="317" w:hanging="31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центр сенсорного развития, настольных игр;</w:t>
      </w:r>
    </w:p>
    <w:p w14:paraId="37EC712B">
      <w:pPr>
        <w:tabs>
          <w:tab w:val="left" w:pos="459"/>
        </w:tabs>
        <w:ind w:left="317" w:hanging="31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уголок уединения;</w:t>
      </w:r>
    </w:p>
    <w:p w14:paraId="23C46306">
      <w:pPr>
        <w:tabs>
          <w:tab w:val="left" w:pos="459"/>
        </w:tabs>
        <w:ind w:left="317" w:hanging="31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игровой уголок с игрушками и строительным материалом;</w:t>
      </w:r>
    </w:p>
    <w:p w14:paraId="26DC14B4">
      <w:pPr>
        <w:tabs>
          <w:tab w:val="left" w:pos="459"/>
        </w:tabs>
        <w:ind w:left="317" w:hanging="31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уголок безопасности (правила ДД);</w:t>
      </w:r>
    </w:p>
    <w:p w14:paraId="45A61096">
      <w:pPr>
        <w:tabs>
          <w:tab w:val="left" w:pos="459"/>
        </w:tabs>
        <w:ind w:left="317" w:hanging="31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патриотический уголок (уголок ознакомления с бытом и культурой русского, башкирского народов; с государственной символикой)</w:t>
      </w:r>
    </w:p>
    <w:p w14:paraId="6326AE4A">
      <w:pPr>
        <w:tabs>
          <w:tab w:val="left" w:pos="459"/>
        </w:tabs>
        <w:ind w:left="317" w:hanging="317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- уголок дежурства. </w:t>
      </w:r>
    </w:p>
    <w:p w14:paraId="5055A53C">
      <w:pPr>
        <w:tabs>
          <w:tab w:val="left" w:pos="-5400"/>
        </w:tabs>
        <w:ind w:hanging="31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Во всех этих уголках и центрах дети могут играть самостоятельно и с взрослым, развертывать сюжетно-ролевые игры. Все игрушки находятся в доступном месте, безопасны и соответствуют возрасту детей. </w:t>
      </w:r>
    </w:p>
    <w:p w14:paraId="4F09BFC7">
      <w:pPr>
        <w:pStyle w:val="20"/>
        <w:tabs>
          <w:tab w:val="left" w:pos="567"/>
          <w:tab w:val="left" w:pos="1440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2. </w:t>
      </w:r>
      <w:r>
        <w:rPr>
          <w:rStyle w:val="36"/>
          <w:sz w:val="28"/>
          <w:szCs w:val="28"/>
        </w:rPr>
        <w:t xml:space="preserve">Педагоги побуждают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 xml:space="preserve"> к развертыванию игр, используя различные методические приемы. Для полноценного и личностного развития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>, овладения необходимыми умениями и навыками, педагогами организовываются разные виды игр: сюжетно-ролевые, дидактические и подвижные игры, игры с правилами, игры-драматизации, игры-фантазии (придумывание сказок), игры башкирского, русского и других народов, а также игровые действия с игрушками и предметами - заместителями. Во всех группах широко используются пальчиковые игры, которые способствуют развитию речи, мышления, внимания, памяти и подготовки руки к письму.</w:t>
      </w:r>
    </w:p>
    <w:p w14:paraId="3210CB11">
      <w:pPr>
        <w:pStyle w:val="20"/>
        <w:tabs>
          <w:tab w:val="left" w:pos="-5760"/>
          <w:tab w:val="left" w:pos="567"/>
        </w:tabs>
        <w:spacing w:before="0" w:after="0"/>
        <w:jc w:val="both"/>
        <w:rPr>
          <w:rStyle w:val="36"/>
          <w:sz w:val="28"/>
          <w:szCs w:val="28"/>
        </w:rPr>
      </w:pPr>
      <w:r>
        <w:rPr>
          <w:sz w:val="28"/>
          <w:szCs w:val="28"/>
        </w:rPr>
        <w:t xml:space="preserve">          3. </w:t>
      </w:r>
      <w:r>
        <w:rPr>
          <w:rStyle w:val="36"/>
          <w:sz w:val="28"/>
          <w:szCs w:val="28"/>
        </w:rPr>
        <w:t xml:space="preserve">Содержание игр, их организация и методика проведения направлены: на преодоление замкнутости, скованности, нерешительности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 xml:space="preserve">, на их двигательное раскрепощение; на знакомство с эмоциями человека; на развитие у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 xml:space="preserve"> навыков совместной деятельности, формирование доброжелательности друг к другу. Через игру педагоги учат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 xml:space="preserve"> общаться: договариваться, делиться игрушками, соблюдать очередность, проявлять сочувствие и уважительное отношение к партнеру.</w:t>
      </w:r>
    </w:p>
    <w:p w14:paraId="733B4A4B">
      <w:pPr>
        <w:pStyle w:val="46"/>
        <w:widowControl/>
        <w:spacing w:line="240" w:lineRule="auto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 xml:space="preserve">       </w:t>
      </w:r>
      <w:r>
        <w:rPr>
          <w:rStyle w:val="36"/>
          <w:sz w:val="28"/>
          <w:szCs w:val="28"/>
        </w:rPr>
        <w:tab/>
      </w:r>
      <w:r>
        <w:rPr>
          <w:rStyle w:val="36"/>
          <w:sz w:val="28"/>
          <w:szCs w:val="28"/>
        </w:rPr>
        <w:t>4.</w:t>
      </w:r>
      <w:r>
        <w:rPr>
          <w:sz w:val="28"/>
          <w:szCs w:val="28"/>
        </w:rPr>
        <w:t xml:space="preserve"> Большое внимание уделяется организации и проведению </w:t>
      </w:r>
      <w:r>
        <w:rPr>
          <w:rStyle w:val="36"/>
          <w:sz w:val="28"/>
          <w:szCs w:val="28"/>
        </w:rPr>
        <w:t xml:space="preserve">подвижных </w:t>
      </w:r>
      <w:r>
        <w:rPr>
          <w:rStyle w:val="55"/>
          <w:b w:val="0"/>
          <w:sz w:val="28"/>
          <w:szCs w:val="28"/>
        </w:rPr>
        <w:t>и</w:t>
      </w:r>
      <w:r>
        <w:rPr>
          <w:rStyle w:val="55"/>
          <w:sz w:val="28"/>
          <w:szCs w:val="28"/>
        </w:rPr>
        <w:t xml:space="preserve"> </w:t>
      </w:r>
      <w:r>
        <w:rPr>
          <w:rStyle w:val="36"/>
          <w:sz w:val="28"/>
          <w:szCs w:val="28"/>
        </w:rPr>
        <w:t xml:space="preserve">спортивных игр. В </w:t>
      </w:r>
      <w:r>
        <w:rPr>
          <w:rStyle w:val="55"/>
          <w:b w:val="0"/>
          <w:sz w:val="28"/>
          <w:szCs w:val="28"/>
        </w:rPr>
        <w:t xml:space="preserve">этих </w:t>
      </w:r>
      <w:r>
        <w:rPr>
          <w:rStyle w:val="36"/>
          <w:sz w:val="28"/>
          <w:szCs w:val="28"/>
        </w:rPr>
        <w:t>играх воспитанникам предоставляется возможность проявлять быстроту, ловкость, находчивость, сообразительность, смелость, решительность, коммуникативные навыки.</w:t>
      </w:r>
    </w:p>
    <w:p w14:paraId="55C2541B">
      <w:pPr>
        <w:pStyle w:val="20"/>
        <w:tabs>
          <w:tab w:val="left" w:pos="-5760"/>
        </w:tabs>
        <w:spacing w:before="0" w:after="0"/>
        <w:jc w:val="both"/>
        <w:rPr>
          <w:sz w:val="28"/>
          <w:szCs w:val="28"/>
        </w:rPr>
      </w:pPr>
      <w:r>
        <w:rPr>
          <w:rStyle w:val="36"/>
          <w:sz w:val="28"/>
          <w:szCs w:val="28"/>
        </w:rPr>
        <w:t xml:space="preserve">      </w:t>
      </w:r>
      <w:r>
        <w:rPr>
          <w:rStyle w:val="36"/>
          <w:sz w:val="28"/>
          <w:szCs w:val="28"/>
        </w:rPr>
        <w:tab/>
      </w:r>
      <w:r>
        <w:rPr>
          <w:rStyle w:val="36"/>
          <w:sz w:val="28"/>
          <w:szCs w:val="28"/>
        </w:rPr>
        <w:t xml:space="preserve"> 5.</w:t>
      </w:r>
      <w:r>
        <w:rPr>
          <w:sz w:val="28"/>
          <w:szCs w:val="28"/>
        </w:rPr>
        <w:t xml:space="preserve"> В методическом кабинете ДОО имеется  педагогическая и психологическая литература по игровой деятельности.</w:t>
      </w:r>
    </w:p>
    <w:p w14:paraId="189015DE">
      <w:pPr>
        <w:pStyle w:val="20"/>
        <w:tabs>
          <w:tab w:val="left" w:pos="-5760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6. Проводятся консультации для родителей (законных представителей) и воспитателей: «Какие игрушки необходимы детям» «Зачем детям игры?», «Учимся играть вместе», «Игрушки предскажут будущее», «Как использовать игру во время болезни ребенка?» (2021), «Воспитание дружеских отношений в игре» (2022), «Игра как способ преодоления неврозов у детей», «Речевые игры: что это такое и как в них играть?» (2023) и пр.</w:t>
      </w:r>
    </w:p>
    <w:p w14:paraId="4A4A439D">
      <w:pPr>
        <w:pStyle w:val="20"/>
        <w:spacing w:before="0" w:after="0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Слабые стороны.</w:t>
      </w:r>
    </w:p>
    <w:p w14:paraId="19B37049">
      <w:pPr>
        <w:pStyle w:val="46"/>
        <w:widowControl/>
        <w:tabs>
          <w:tab w:val="left" w:pos="567"/>
        </w:tabs>
        <w:spacing w:line="240" w:lineRule="auto"/>
        <w:rPr>
          <w:rStyle w:val="36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1. </w:t>
      </w:r>
      <w:r>
        <w:rPr>
          <w:rStyle w:val="36"/>
          <w:sz w:val="28"/>
          <w:szCs w:val="28"/>
        </w:rPr>
        <w:t xml:space="preserve">Недостаточно ведется работа по развитию игровых умений </w:t>
      </w:r>
      <w:r>
        <w:rPr>
          <w:rStyle w:val="55"/>
          <w:b w:val="0"/>
          <w:sz w:val="28"/>
          <w:szCs w:val="28"/>
        </w:rPr>
        <w:t xml:space="preserve">и </w:t>
      </w:r>
      <w:r>
        <w:rPr>
          <w:rStyle w:val="36"/>
          <w:sz w:val="28"/>
          <w:szCs w:val="28"/>
        </w:rPr>
        <w:t xml:space="preserve">коммуникативного общения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 xml:space="preserve"> во время игры.</w:t>
      </w:r>
    </w:p>
    <w:p w14:paraId="27FB0EB0">
      <w:pPr>
        <w:pStyle w:val="46"/>
        <w:widowControl/>
        <w:spacing w:line="240" w:lineRule="auto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 xml:space="preserve">      </w:t>
      </w:r>
      <w:r>
        <w:rPr>
          <w:rStyle w:val="36"/>
          <w:sz w:val="28"/>
          <w:szCs w:val="28"/>
        </w:rPr>
        <w:tab/>
      </w:r>
      <w:r>
        <w:rPr>
          <w:rStyle w:val="36"/>
          <w:sz w:val="28"/>
          <w:szCs w:val="28"/>
        </w:rPr>
        <w:t xml:space="preserve"> 2. Мало вовлекаются в игру стеснительные </w:t>
      </w:r>
      <w:r>
        <w:rPr>
          <w:sz w:val="28"/>
          <w:szCs w:val="28"/>
        </w:rPr>
        <w:t>воспитанники</w:t>
      </w:r>
      <w:r>
        <w:rPr>
          <w:rStyle w:val="36"/>
          <w:sz w:val="28"/>
          <w:szCs w:val="28"/>
        </w:rPr>
        <w:t xml:space="preserve">, так же следует больше организовать игры по желанию </w:t>
      </w:r>
      <w:r>
        <w:rPr>
          <w:sz w:val="28"/>
          <w:szCs w:val="28"/>
        </w:rPr>
        <w:t>воспитанников</w:t>
      </w:r>
      <w:r>
        <w:rPr>
          <w:rStyle w:val="36"/>
          <w:sz w:val="28"/>
          <w:szCs w:val="28"/>
        </w:rPr>
        <w:t xml:space="preserve">. </w:t>
      </w:r>
    </w:p>
    <w:p w14:paraId="3A2E8C24">
      <w:pPr>
        <w:pStyle w:val="46"/>
        <w:widowControl/>
        <w:tabs>
          <w:tab w:val="left" w:pos="567"/>
        </w:tabs>
        <w:spacing w:line="240" w:lineRule="auto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 xml:space="preserve">       </w:t>
      </w:r>
      <w:r>
        <w:rPr>
          <w:rStyle w:val="36"/>
          <w:sz w:val="28"/>
          <w:szCs w:val="28"/>
        </w:rPr>
        <w:tab/>
      </w:r>
      <w:r>
        <w:rPr>
          <w:rStyle w:val="36"/>
          <w:sz w:val="28"/>
          <w:szCs w:val="28"/>
        </w:rPr>
        <w:tab/>
      </w:r>
      <w:r>
        <w:rPr>
          <w:rStyle w:val="36"/>
          <w:sz w:val="28"/>
          <w:szCs w:val="28"/>
        </w:rPr>
        <w:t xml:space="preserve">3. Необходимо пополнять картотеку сюжетно-ролевых игр, отвечающих требованиям современной действительности: «МЧС», «Бюро путешествий», «Спортивный комплекс», «Компьютерный салон», «Планетарий» и др. </w:t>
      </w:r>
    </w:p>
    <w:p w14:paraId="156AD457">
      <w:pPr>
        <w:pStyle w:val="46"/>
        <w:widowControl/>
        <w:tabs>
          <w:tab w:val="left" w:pos="567"/>
        </w:tabs>
        <w:spacing w:line="240" w:lineRule="auto"/>
        <w:rPr>
          <w:sz w:val="28"/>
          <w:szCs w:val="28"/>
        </w:rPr>
      </w:pPr>
    </w:p>
    <w:p w14:paraId="47E1A849">
      <w:pPr>
        <w:ind w:firstLine="708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Национально-региональный компонент</w:t>
      </w:r>
    </w:p>
    <w:p w14:paraId="2E7E2C88">
      <w:pPr>
        <w:ind w:firstLine="708"/>
        <w:rPr>
          <w:b/>
          <w:i/>
          <w:sz w:val="28"/>
          <w:szCs w:val="28"/>
          <w:u w:val="single"/>
        </w:rPr>
      </w:pPr>
    </w:p>
    <w:p w14:paraId="36883BFB">
      <w:pPr>
        <w:pStyle w:val="12"/>
        <w:spacing w:after="0" w:line="24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</w:t>
      </w:r>
      <w:r>
        <w:rPr>
          <w:color w:val="FF0000"/>
          <w:sz w:val="28"/>
          <w:szCs w:val="28"/>
        </w:rPr>
        <w:tab/>
      </w:r>
      <w:r>
        <w:rPr>
          <w:sz w:val="28"/>
          <w:szCs w:val="28"/>
        </w:rPr>
        <w:t xml:space="preserve">Реализуя Закон «О языках народов Республики Башкортостан» образовательная работа  построена следующим образом: </w:t>
      </w:r>
    </w:p>
    <w:p w14:paraId="004EE78E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 всех группах созданы региональные уголки;</w:t>
      </w:r>
    </w:p>
    <w:p w14:paraId="56EBECF4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педагоги знакомят детей с традициями и искусством башкирского, русского, татарского народов;</w:t>
      </w:r>
    </w:p>
    <w:p w14:paraId="5BEA6F3E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создают условия для овладения языком родного народа, формируют любовь к своей малой Родине;</w:t>
      </w:r>
    </w:p>
    <w:p w14:paraId="7C2080D8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знакомят с народным фольклором, декоративно-прикладным творчеством, обрядами;</w:t>
      </w:r>
    </w:p>
    <w:p w14:paraId="5E61BE65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знакомят со сказками, пословицами, поговорками, загадками, легендами для обогащения знаний детей о родном крае;</w:t>
      </w:r>
    </w:p>
    <w:p w14:paraId="23AD889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пополняют уголки предметами быта, куклами в национальных костюмах, образцами  национальных орнаментов, костюмов;</w:t>
      </w:r>
    </w:p>
    <w:p w14:paraId="29E7E397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процессе игр создаются условия для ознакомления воспитанников с музыкальной национальной культурой и фольклором;</w:t>
      </w:r>
    </w:p>
    <w:p w14:paraId="3959B197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 мини-музей национальной культуры, где представлены культура, быт башкирского, русского, чувашского народов;</w:t>
      </w:r>
    </w:p>
    <w:p w14:paraId="049A1DA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Проводятся занятия (ООД) по ознакомлению дошкольников с родным языком согласно расписанию ООД. При этом воспитатели используют яркие и  иллюстрации, которые стимулируют активизацию мыслительной деятельности воспитанников и вызывают желание произнести звук или сказать слово. При организации ООД используются разнообразные методы и приемы, способствующие  усвоению нового материала и развитию  памяти и внимания. </w:t>
      </w:r>
    </w:p>
    <w:p w14:paraId="339D6ED2">
      <w:pPr>
        <w:ind w:firstLine="708"/>
        <w:jc w:val="both"/>
        <w:rPr>
          <w:sz w:val="28"/>
          <w:szCs w:val="28"/>
        </w:rPr>
      </w:pPr>
    </w:p>
    <w:p w14:paraId="48468C79">
      <w:pPr>
        <w:ind w:firstLine="708"/>
        <w:rPr>
          <w:b/>
          <w:iCs/>
          <w:color w:val="000000"/>
          <w:sz w:val="28"/>
          <w:szCs w:val="28"/>
          <w:u w:val="single"/>
        </w:rPr>
      </w:pPr>
      <w:r>
        <w:rPr>
          <w:b/>
          <w:iCs/>
          <w:color w:val="000000"/>
          <w:sz w:val="28"/>
          <w:szCs w:val="28"/>
          <w:u w:val="single"/>
        </w:rPr>
        <w:t>Научно-методическое и ресурсное обеспечение</w:t>
      </w:r>
    </w:p>
    <w:p w14:paraId="144FA217">
      <w:pPr>
        <w:ind w:firstLine="708"/>
        <w:rPr>
          <w:b/>
          <w:i/>
          <w:color w:val="000000"/>
          <w:sz w:val="28"/>
          <w:szCs w:val="28"/>
          <w:u w:val="single"/>
        </w:rPr>
      </w:pPr>
    </w:p>
    <w:p w14:paraId="19276AC1">
      <w:pPr>
        <w:pStyle w:val="14"/>
        <w:widowControl w:val="0"/>
        <w:spacing w:after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>Образовательная деятельность в  детском саду «Пчелка» осуществляется  на основе:</w:t>
      </w:r>
    </w:p>
    <w:p w14:paraId="02882F66">
      <w:pPr>
        <w:pStyle w:val="14"/>
        <w:widowControl w:val="0"/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- основной </w:t>
      </w:r>
      <w:r>
        <w:rPr>
          <w:sz w:val="28"/>
          <w:szCs w:val="28"/>
        </w:rPr>
        <w:t xml:space="preserve">образовательной программы дошкольного образования МАДОУ детский сад «Пчелка» с.Кармаскалы, разработанной в соответствии с ФОП ДО; </w:t>
      </w:r>
    </w:p>
    <w:p w14:paraId="78262DAC">
      <w:pPr>
        <w:pStyle w:val="14"/>
        <w:widowControl w:val="0"/>
        <w:spacing w:after="0"/>
        <w:ind w:firstLine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- адаптированной образовательной программы дошкольного образования МАДОУ детский сад «Пчелка» с.Кармаскалы для детей с тяжелыми нарушениями речи, разработанной на основе примерной адаптированной программы дошкольного образования для детей с тяжелыми нарушениями речи;</w:t>
      </w:r>
    </w:p>
    <w:p w14:paraId="0965C624">
      <w:pPr>
        <w:pStyle w:val="2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«Программы воспитания и обучения детей с фонетико-фонематическим недоразвитием речи» Г.А.Каше, Т.Б.Филичева, Г.В.Чиркина (для детей с речевыми нарушениями) – в логопедическом пункте.</w:t>
      </w:r>
    </w:p>
    <w:p w14:paraId="70E8C3BE">
      <w:pPr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Организация работы по  выполнению задач каждой образовательной области обеспечивается применением следующих парциальных программ и методических пособий и технологий:</w:t>
      </w:r>
    </w:p>
    <w:p w14:paraId="2AC11300">
      <w:pPr>
        <w:ind w:firstLine="708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«</w:t>
      </w:r>
      <w:r>
        <w:rPr>
          <w:b/>
          <w:bCs/>
          <w:i/>
          <w:iCs/>
          <w:color w:val="000000"/>
          <w:sz w:val="28"/>
          <w:szCs w:val="28"/>
          <w:u w:val="single"/>
        </w:rPr>
        <w:t>Социально-коммуникативное развитие»:</w:t>
      </w:r>
    </w:p>
    <w:p w14:paraId="1C8D0309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Парциальные программы:</w:t>
      </w:r>
    </w:p>
    <w:p w14:paraId="257A674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Азнабаева Ф.Г., Фаизова М.И., Агзамова З.А.: Академия детства. Региональная программа для дошкольных образовательных организаций Республики Башкортостан. – Уфа: Издательство ИРО РБ, 2016.</w:t>
      </w:r>
    </w:p>
    <w:p w14:paraId="516F538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Диарова Н.Т., Шайбакова Ф.Ф. Колыбель моя – земля кармаскалинская: Программа патриотического воспитания детей дошкольного возраста. – Уфа: Издательство ИРО РБ, 2016.</w:t>
      </w:r>
    </w:p>
    <w:p w14:paraId="06A3C9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>«Я – человек». – Козлова С.А. М.: Школьная Пресса, 2010.</w:t>
      </w:r>
    </w:p>
    <w:p w14:paraId="4E4B8C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«Юный эколог» // Николаева С.Н. В кн.: Юный эколог: Программа и условия ее реализации в дошкольном учреждении. – М., 2010.</w:t>
      </w:r>
    </w:p>
    <w:p w14:paraId="5DEA45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Дошкольник и экономика. Программа / А.Д.Шатова. – М.: МИПКРО, 2010</w:t>
      </w:r>
    </w:p>
    <w:p w14:paraId="5EF141F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Методические пособия, технологии</w:t>
      </w:r>
    </w:p>
    <w:p w14:paraId="797319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Академия детства: Хрестоматия к региональной программе, формируемой участниками образовательных отношений дошкольного образования Республики Башкортостан. – Уфа: Издательство ИРО РБ, 2016.</w:t>
      </w:r>
    </w:p>
    <w:p w14:paraId="20C29A1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Гасанова Р.Х. Традиции башкирского народа в воспитании дошкольников: Методические рекомендации для воспитателей дошкольных образовательных организаций. – Изд. 2-е, перераб. – Уфа: Издательство ИРО РБ, 2017.</w:t>
      </w:r>
    </w:p>
    <w:p w14:paraId="336996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Гасанова Р.Х., Гасанова Л.Н. Фольклор  в воспитании дошкольников: Методические рекомендации. – 2-е изд., перераб. и дополн. – Уфа: Издательство ИРО РБ, 2017. </w:t>
      </w:r>
    </w:p>
    <w:p w14:paraId="7E7166B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Колыбель моя – земля Кармаскалинская: Методическое пособие. – Уфа: Издательство ИРО РБ, 2016. Авторский коллектив /Под ред. Диаровой Н.Т., Шайбаковой Ф.Ф.</w:t>
      </w:r>
    </w:p>
    <w:p w14:paraId="260D6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Белая К.Ю., Кондрыкинская Л.А. Патриотическое воспитание. (Учебно-методическое пособие). – М.: Элти-Кудиц, 2011.</w:t>
      </w:r>
    </w:p>
    <w:p w14:paraId="3FCE4A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Кондрыкинская Л.А. Занятия по патриотическому воспитанию в детском саду. – М.: ТЦ Сфера, 2010.</w:t>
      </w:r>
    </w:p>
    <w:p w14:paraId="6BE0CC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Доронова Т., Доронов Е. Развитие детей в театрализованной деятельности: Пособие для воспитателей. – М., 1997</w:t>
      </w:r>
    </w:p>
    <w:p w14:paraId="3C7499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>Михайленко И.Я., Короткова Н.А. Игры с правилами в дошкольном возрасте. – М.: Сфера, 2008.</w:t>
      </w:r>
    </w:p>
    <w:p w14:paraId="49248F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>Макарова Т.В., Ларионова Т.Ф. Толерантность и правовая культура. – М.: ТЦ Сфера, 2008.</w:t>
      </w:r>
    </w:p>
    <w:p w14:paraId="4CCB05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Нравственно-трудовое воспитание детей в детском саду. /Под ред. Р.С.Буре. – М.: Просвещение, 1987.</w:t>
      </w:r>
    </w:p>
    <w:p w14:paraId="4A22FB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>Трудовое воспитание детей. Учебное пособие. / В.И.Логинова. – Ленинград, 1974.</w:t>
      </w:r>
    </w:p>
    <w:p w14:paraId="005048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Беседы с дошкольниками о профессиях. /Т.В.Потапова. – М.: Сфера, 2005 (Серия «Вместе с дошкольниками»).</w:t>
      </w:r>
      <w:r>
        <w:rPr>
          <w:sz w:val="28"/>
          <w:szCs w:val="28"/>
          <w:u w:val="single"/>
        </w:rPr>
        <w:t xml:space="preserve"> </w:t>
      </w:r>
    </w:p>
    <w:p w14:paraId="05548FEF">
      <w:pPr>
        <w:ind w:firstLine="708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«Познавательное развитие»:</w:t>
      </w:r>
    </w:p>
    <w:p w14:paraId="4AA7EF3C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Парциальные программы:</w:t>
      </w:r>
    </w:p>
    <w:p w14:paraId="586429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Азнабаева Ф.Г., Фаизова М.И., Агзамова З.А.: Региональная программа для дошкольных образовательных организаций Республики Башкортостан. – Уфа: Издательство ИРО РБ, 2016.</w:t>
      </w:r>
    </w:p>
    <w:p w14:paraId="0C9F0E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Гасанова, Р.Х. Земля отцов [Текст]: программа по ознакомлению дошкольников с национальной культурой башкирского народа / Р.Х.Гасанова. – Уфа, 2007.</w:t>
      </w:r>
    </w:p>
    <w:p w14:paraId="0818CE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Диарова Н.Т., Шайбакова Ф.Ф. Колыбель моя – земля Кармаскалинская: Программа патриотического воспитания детей дошкольного возраста. – Уфа: Издательство ИРО РБ, 2016.</w:t>
      </w:r>
    </w:p>
    <w:p w14:paraId="57F138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Колесникова, Е.В. Программа «Математические ступеньки» [Текст] / Е.В.Колесникова. – М.: ТЦ «Сфера», 2008.</w:t>
      </w:r>
    </w:p>
    <w:p w14:paraId="0F08E5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Николаева, С.Н. Юный эколог [Текст]: программа и условия ее реализации в дошкольном учреждении / С.Н.Николаева. – М.: 1998.</w:t>
      </w:r>
    </w:p>
    <w:p w14:paraId="468FB8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Развитие речи детей 5-6 лет [Текст]: программа, методические рекомендации, конспекты занятий, игры и упражнения /Авт.-сост. О.С.Ушакова, Е.М.Струнина. – М.: Вентана-Граф, 2008.</w:t>
      </w:r>
    </w:p>
    <w:p w14:paraId="67B32D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Развитие речи детей 6-7 лет [Текст]: программа, методические рекомендации, конспекты занятий, игры и упражнения /Авт.-сост. О.С.Ушакова, Е.М.Струнина. – М.: Вентана-Граф, 2008.</w:t>
      </w:r>
    </w:p>
    <w:p w14:paraId="6DDDDB67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Методические пособия и технологии:</w:t>
      </w:r>
    </w:p>
    <w:p w14:paraId="596492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Академия детства: Хрестоматия к региональной программе, формируемой участниками образовательных отношений дошкольного образования Республики Башкортостан. – Уфа: Издательство ИРО РБ, 2016.</w:t>
      </w:r>
    </w:p>
    <w:p w14:paraId="3D0B74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Гасанова Р.Х. Традиции башкирского народа в воспитании дошкольников: Методические рекомендации для воспитателей дошкольных образовательных организаций. – Изд. 2-е, перераб. – Уфа: Издательство ИРО РБ, 2017.</w:t>
      </w:r>
    </w:p>
    <w:p w14:paraId="4E65D1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Гасанова Р.Х. Я Родину свою хочу познать: методическое пособие к программе «Земля отцов». /Р.Х.Гасанова. – Уфа: ИРО РБ, 2010.</w:t>
      </w:r>
    </w:p>
    <w:p w14:paraId="0C9E72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Гасанова Р.Х., Гасанова Л.Н. Фольклор  в воспитании дошкольников: Методические рекомендации. – 2-е изд., перераб. и дополн. – Уфа: Издательство ИРО РБ, 2017. </w:t>
      </w:r>
    </w:p>
    <w:p w14:paraId="0EBD8EF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Колыбель моя – земля Кармаскалинская: Методическое пособие. – Уфа: Издательство ИРО РБ, 2016. Авторский коллектив /Под ред. Диаровой Н.Т., Шайбаковой Ф.Ф.</w:t>
      </w:r>
    </w:p>
    <w:p w14:paraId="4474505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>Дыбина О.В. Занятия по ознакомлению с окружающим миром». – М.: Мозаика-Синтез, 2010.</w:t>
      </w:r>
    </w:p>
    <w:p w14:paraId="57623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>Колесникова Е.В. Математика для детей 4-5 лет. – М.:, ТЦ Сфера, 2010.</w:t>
      </w:r>
    </w:p>
    <w:p w14:paraId="2BD39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>Колесникова Е.В. Математика для детей 5-6 лет. – М.:, ТЦ Сфера, 2011.</w:t>
      </w:r>
    </w:p>
    <w:p w14:paraId="6FC84F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>Колесникова Е.В. Математика для детей 6-7 лет. – М.:, ТЦ Сфера, 2011.</w:t>
      </w:r>
    </w:p>
    <w:p w14:paraId="44FA2D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Куцакова Л.В. Конструирование и художественный труд в детском саду. – М.: ТЦ Сфера, 2010.</w:t>
      </w:r>
    </w:p>
    <w:p w14:paraId="112342AD">
      <w:pPr>
        <w:ind w:left="360" w:firstLine="348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u w:val="single"/>
        </w:rPr>
        <w:t>«Речевое развитие»:</w:t>
      </w:r>
    </w:p>
    <w:p w14:paraId="2651C292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Парциальные программы:</w:t>
      </w:r>
    </w:p>
    <w:p w14:paraId="5F27053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Азнабаева Ф.Г., Фаизова М.И., Агзамова З.А.: Региональная программа для дошкольных образовательных организаций Республики Башкортостан. – Уфа: Издательство ИРО РБ, 2016.</w:t>
      </w:r>
    </w:p>
    <w:p w14:paraId="00738D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>Развитие речи детей 5-6 лет [Текст]: программа, методические рекомендации, конспекты занятий, игры и упражнения /Авт.-сост. О.С.Ушакова, Е.М.Струнина. – М.: Вентана-Граф, 2008.</w:t>
      </w:r>
    </w:p>
    <w:p w14:paraId="21B338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Развитие речи детей 6-7 лет [Текст]: программа, методические рекомендации, конспекты занятий, игры и упражнения /Авт.-сост. О.С.Ушакова, Е.М.Струнина. – М.: Вентана-Граф, 2008.</w:t>
      </w:r>
    </w:p>
    <w:p w14:paraId="4504CD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Журова, Л.Е., Варенцова,Н.С., Дурова, Н.В., Невская, Л.Н. Обучение дошкольников грамоте [Текст] /Под ред. Н.В.Дуровой/Л.Е.Журова и др. – М.:АПО, 1994.</w:t>
      </w:r>
    </w:p>
    <w:p w14:paraId="594F092C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Методические пособия:</w:t>
      </w:r>
    </w:p>
    <w:p w14:paraId="318F2E8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Гасанова Р.Х. Осознание состава речи детьми дошкольного возраста: Учебно-методическое пособие. – Уфа; Издательство ИРО РБ, 2010.</w:t>
      </w:r>
    </w:p>
    <w:p w14:paraId="4CB33D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Гасанова Л.Н., Гасанова Р.Х. Словесное творчество дошкольников на основе национальной культуры башкирского народа: Учебно-методическое пособие. – Уфа; Издательство ИРО РБ, 2012.</w:t>
      </w:r>
    </w:p>
    <w:p w14:paraId="4EA6A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Гасанова Р.Х., Гасанова Л.Н. Фольклор  в воспитании дошкольников: Методические рекомендации. – 2-е изд., перераб. и дополн. – Уфа: Издательство ИРО РБ, 2017. </w:t>
      </w:r>
    </w:p>
    <w:p w14:paraId="171672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>Гербова В.В. Занятия по развитию речи с детьми 2-4 лет. – М.: Мозаика-Синтез, 2010</w:t>
      </w:r>
    </w:p>
    <w:p w14:paraId="1EA07F78">
      <w:pPr>
        <w:jc w:val="both"/>
        <w:rPr>
          <w:rStyle w:val="79"/>
          <w:rFonts w:ascii="Times New Roman" w:hAnsi="Times New Roman" w:cs="Times New Roman"/>
          <w:sz w:val="28"/>
          <w:szCs w:val="28"/>
        </w:rPr>
      </w:pPr>
      <w:r>
        <w:rPr>
          <w:rStyle w:val="79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79"/>
          <w:rFonts w:ascii="Times New Roman" w:hAnsi="Times New Roman" w:cs="Times New Roman"/>
          <w:sz w:val="28"/>
          <w:szCs w:val="28"/>
        </w:rPr>
        <w:tab/>
      </w:r>
      <w:r>
        <w:rPr>
          <w:rStyle w:val="79"/>
          <w:rFonts w:ascii="Times New Roman" w:hAnsi="Times New Roman" w:cs="Times New Roman"/>
          <w:sz w:val="28"/>
          <w:szCs w:val="28"/>
        </w:rPr>
        <w:t>Гербова В. В. Развитие речи в детском саду. – М.: Мозаика-Синтез, 2010.</w:t>
      </w:r>
    </w:p>
    <w:p w14:paraId="2E546E89">
      <w:pPr>
        <w:jc w:val="both"/>
        <w:rPr>
          <w:rStyle w:val="79"/>
          <w:rFonts w:ascii="Times New Roman" w:hAnsi="Times New Roman" w:cs="Times New Roman"/>
          <w:sz w:val="28"/>
          <w:szCs w:val="28"/>
        </w:rPr>
      </w:pPr>
      <w:r>
        <w:rPr>
          <w:rStyle w:val="79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79"/>
          <w:rFonts w:ascii="Times New Roman" w:hAnsi="Times New Roman" w:cs="Times New Roman"/>
          <w:sz w:val="28"/>
          <w:szCs w:val="28"/>
        </w:rPr>
        <w:tab/>
      </w:r>
      <w:r>
        <w:rPr>
          <w:rStyle w:val="79"/>
          <w:rFonts w:ascii="Times New Roman" w:hAnsi="Times New Roman" w:cs="Times New Roman"/>
          <w:sz w:val="28"/>
          <w:szCs w:val="28"/>
        </w:rPr>
        <w:t>Гербова В. В. Занятия по развитию речи в первой младшей труппе детского сада. – М.: Мозаика-Синтез, 2010.</w:t>
      </w:r>
    </w:p>
    <w:p w14:paraId="66646AC5">
      <w:pPr>
        <w:jc w:val="both"/>
        <w:rPr>
          <w:rStyle w:val="79"/>
          <w:rFonts w:ascii="Times New Roman" w:hAnsi="Times New Roman" w:cs="Times New Roman"/>
          <w:sz w:val="28"/>
          <w:szCs w:val="28"/>
        </w:rPr>
      </w:pPr>
      <w:r>
        <w:rPr>
          <w:rStyle w:val="79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79"/>
          <w:rFonts w:ascii="Times New Roman" w:hAnsi="Times New Roman" w:cs="Times New Roman"/>
          <w:sz w:val="28"/>
          <w:szCs w:val="28"/>
        </w:rPr>
        <w:tab/>
      </w:r>
      <w:r>
        <w:rPr>
          <w:rStyle w:val="79"/>
          <w:rFonts w:ascii="Times New Roman" w:hAnsi="Times New Roman" w:cs="Times New Roman"/>
          <w:sz w:val="28"/>
          <w:szCs w:val="28"/>
        </w:rPr>
        <w:t>Гербова В. В. Занятия по развитию речи во второй младшей группе детского сада. – М.: Мозаика-Синтез, 2010.</w:t>
      </w:r>
    </w:p>
    <w:p w14:paraId="7A59D461">
      <w:pPr>
        <w:jc w:val="both"/>
        <w:rPr>
          <w:rStyle w:val="79"/>
          <w:rFonts w:ascii="Times New Roman" w:hAnsi="Times New Roman" w:cs="Times New Roman"/>
          <w:sz w:val="28"/>
          <w:szCs w:val="28"/>
        </w:rPr>
      </w:pPr>
      <w:r>
        <w:rPr>
          <w:rStyle w:val="79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79"/>
          <w:rFonts w:ascii="Times New Roman" w:hAnsi="Times New Roman" w:cs="Times New Roman"/>
          <w:sz w:val="28"/>
          <w:szCs w:val="28"/>
        </w:rPr>
        <w:tab/>
      </w:r>
      <w:r>
        <w:rPr>
          <w:rStyle w:val="79"/>
          <w:rFonts w:ascii="Times New Roman" w:hAnsi="Times New Roman" w:cs="Times New Roman"/>
          <w:sz w:val="28"/>
          <w:szCs w:val="28"/>
        </w:rPr>
        <w:t>Гербова В. В. Занятия по развитию речи в средней группе детского сада. – М.: Мозаика-Синтез, 2011.</w:t>
      </w:r>
    </w:p>
    <w:p w14:paraId="007B047C">
      <w:pPr>
        <w:ind w:firstLine="708"/>
        <w:jc w:val="both"/>
        <w:rPr>
          <w:rStyle w:val="79"/>
          <w:rFonts w:ascii="Times New Roman" w:hAnsi="Times New Roman" w:cs="Times New Roman"/>
          <w:sz w:val="28"/>
          <w:szCs w:val="28"/>
        </w:rPr>
      </w:pPr>
      <w:r>
        <w:rPr>
          <w:rStyle w:val="79"/>
          <w:rFonts w:ascii="Times New Roman" w:hAnsi="Times New Roman" w:cs="Times New Roman"/>
          <w:sz w:val="28"/>
          <w:szCs w:val="28"/>
        </w:rPr>
        <w:t>Гербова В. В. Занятия по развитию речи в старшей группе детского сада – М.: Мозаика-Синтез, 2011.</w:t>
      </w:r>
    </w:p>
    <w:p w14:paraId="778A6C10">
      <w:pPr>
        <w:jc w:val="both"/>
        <w:rPr>
          <w:sz w:val="28"/>
          <w:szCs w:val="28"/>
        </w:rPr>
      </w:pPr>
      <w:r>
        <w:rPr>
          <w:rStyle w:val="79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79"/>
          <w:rFonts w:ascii="Times New Roman" w:hAnsi="Times New Roman" w:cs="Times New Roman"/>
          <w:sz w:val="28"/>
          <w:szCs w:val="28"/>
        </w:rPr>
        <w:tab/>
      </w:r>
      <w:r>
        <w:rPr>
          <w:rStyle w:val="79"/>
          <w:rFonts w:ascii="Times New Roman" w:hAnsi="Times New Roman" w:cs="Times New Roman"/>
          <w:sz w:val="28"/>
          <w:szCs w:val="28"/>
        </w:rPr>
        <w:t>Гербова В. В. Развитие речи в разновозрастной группе детского сада. Младшая разновозрастная группа. — М.: Мозаика-Синтез, 2010.</w:t>
      </w:r>
    </w:p>
    <w:p w14:paraId="1889F5D6">
      <w:pPr>
        <w:jc w:val="both"/>
        <w:rPr>
          <w:sz w:val="28"/>
          <w:szCs w:val="28"/>
        </w:rPr>
      </w:pPr>
      <w:r>
        <w:rPr>
          <w:rStyle w:val="79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79"/>
          <w:rFonts w:ascii="Times New Roman" w:hAnsi="Times New Roman" w:cs="Times New Roman"/>
          <w:sz w:val="28"/>
          <w:szCs w:val="28"/>
        </w:rPr>
        <w:tab/>
      </w:r>
      <w:r>
        <w:rPr>
          <w:rStyle w:val="79"/>
          <w:rFonts w:ascii="Times New Roman" w:hAnsi="Times New Roman" w:cs="Times New Roman"/>
          <w:sz w:val="28"/>
          <w:szCs w:val="28"/>
        </w:rPr>
        <w:t>Гербова В. В. Приобщение детей к художественной литературе. –М.: Мозаика-Синтез, 2005.</w:t>
      </w:r>
    </w:p>
    <w:p w14:paraId="123667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>Гурович Л., Береговая Л., Логинова В. Ребенок и книга. – СПб., 1996.</w:t>
      </w:r>
    </w:p>
    <w:p w14:paraId="7D17C2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>Ушакова О.С. Знакомим дошкольников с литературой. – М.: Сфера, 1998.</w:t>
      </w:r>
    </w:p>
    <w:p w14:paraId="178607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>Ушакова О.С. Знакомим дошкольников в 3-5 лет с литературой. – М., 2010.</w:t>
      </w:r>
    </w:p>
    <w:p w14:paraId="0D9770E1">
      <w:pPr>
        <w:ind w:firstLine="708"/>
        <w:rPr>
          <w:bCs/>
          <w:sz w:val="28"/>
          <w:szCs w:val="28"/>
          <w:u w:val="single"/>
        </w:rPr>
      </w:pPr>
      <w:r>
        <w:rPr>
          <w:sz w:val="28"/>
          <w:szCs w:val="28"/>
        </w:rPr>
        <w:t>Ушакова О.С. Знакомим дошкольников в 5-7 лет с литературой. – М., 2010.</w:t>
      </w:r>
    </w:p>
    <w:p w14:paraId="1298C116">
      <w:pPr>
        <w:ind w:firstLine="708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>«Художественно-эстетическое развитие» :</w:t>
      </w:r>
    </w:p>
    <w:p w14:paraId="3CCD4BDD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Парциальные программы:</w:t>
      </w:r>
    </w:p>
    <w:p w14:paraId="5B6B47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Азнабаева Ф.Г., Фаизова М.И., Агзамова З.А.: Региональная программа для дошкольных образовательных организаций Республики Башкортостан. – Уфа: Издательство ИРО РБ, 2016.</w:t>
      </w:r>
    </w:p>
    <w:p w14:paraId="4120BF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>Буренина, А.И., Сацко,Т. Топ-хлоп, малыши: программа по музыкально-ритмическому воспитанию детей 2-3 лет [Текст] / А.И.Буренина, Т.Сацко.</w:t>
      </w:r>
    </w:p>
    <w:p w14:paraId="09E00C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>Буренина, А.И. Ритмическая мозаика [Текст]: программа по ритмической пластике для детей / А.И.Буренина.</w:t>
      </w:r>
    </w:p>
    <w:p w14:paraId="395A8950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Методические пособия и технологии:</w:t>
      </w:r>
    </w:p>
    <w:p w14:paraId="2F54CF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Гасанова Л.Н., Гасанова Р.Х. Словесное творчество дошкольников на основе национальной культуры башкирского народа: Учебно-методическое пособие. – Уфа; Издательство ИРО РБ, 2012.</w:t>
      </w:r>
    </w:p>
    <w:p w14:paraId="1D5C535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Гасанова Р.Х. Традиции башкирского народа в воспитании дошкольников: Методические рекомендации для воспитателей дошкольных образовательных организаций. – Изд. 2-е, перераб. – Уфа: Издательство ИРО РБ, 2017.</w:t>
      </w:r>
    </w:p>
    <w:p w14:paraId="4D98DA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>Грибовская А.А. Аппликация в детском саду ( в 2х частях).Казакова Т.Г. Развивайте у дошкольников творчество. (Конспекты занятий рисованием, лепкой, аппликацией): Пособие для воспитателей дет. сада. – М.: Просвещение, 1985.</w:t>
      </w:r>
    </w:p>
    <w:p w14:paraId="75595E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>Казакова Т.Г.  Занятие с дошкольниками по изобразительной деятельности: Кн. для воспитателей дет. сада и родителей. – 2-е изд., дораб. – М.: Просвещение, 1996.</w:t>
      </w:r>
    </w:p>
    <w:p w14:paraId="558EE1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Комарова Т.С. Занятие по изобразительной деятельности в детском саду: Кн. для воспитателя дет.сада. – 3-е изд., перераб и доп. М.: Просвещение, 1991. </w:t>
      </w:r>
    </w:p>
    <w:p w14:paraId="7E71B9D8">
      <w:pPr>
        <w:jc w:val="both"/>
        <w:rPr>
          <w:rStyle w:val="79"/>
          <w:rFonts w:ascii="Times New Roman" w:hAnsi="Times New Roman" w:cs="Times New Roman"/>
          <w:sz w:val="28"/>
          <w:szCs w:val="28"/>
        </w:rPr>
      </w:pPr>
      <w:r>
        <w:rPr>
          <w:rStyle w:val="79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79"/>
          <w:rFonts w:ascii="Times New Roman" w:hAnsi="Times New Roman" w:cs="Times New Roman"/>
          <w:sz w:val="28"/>
          <w:szCs w:val="28"/>
        </w:rPr>
        <w:tab/>
      </w:r>
      <w:r>
        <w:rPr>
          <w:rStyle w:val="79"/>
          <w:rFonts w:ascii="Times New Roman" w:hAnsi="Times New Roman" w:cs="Times New Roman"/>
          <w:sz w:val="28"/>
          <w:szCs w:val="28"/>
        </w:rPr>
        <w:t xml:space="preserve">Комарова Т. С. Занятия по изобразительной деятельности во второй младшей детского сада. Конспекты занятий. — М.: Мозаика-Синтез, 2007. </w:t>
      </w:r>
    </w:p>
    <w:p w14:paraId="7A9B0084">
      <w:pPr>
        <w:jc w:val="both"/>
        <w:rPr>
          <w:rStyle w:val="79"/>
          <w:rFonts w:ascii="Times New Roman" w:hAnsi="Times New Roman" w:cs="Times New Roman"/>
          <w:sz w:val="28"/>
          <w:szCs w:val="28"/>
        </w:rPr>
      </w:pPr>
      <w:r>
        <w:rPr>
          <w:rStyle w:val="79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79"/>
          <w:rFonts w:ascii="Times New Roman" w:hAnsi="Times New Roman" w:cs="Times New Roman"/>
          <w:sz w:val="28"/>
          <w:szCs w:val="28"/>
        </w:rPr>
        <w:tab/>
      </w:r>
      <w:r>
        <w:rPr>
          <w:rStyle w:val="79"/>
          <w:rFonts w:ascii="Times New Roman" w:hAnsi="Times New Roman" w:cs="Times New Roman"/>
          <w:sz w:val="28"/>
          <w:szCs w:val="28"/>
        </w:rPr>
        <w:t>Комарова Т. С. Занятия по изобразительной деятельности в средней группе детского сада. Конспекты занятий. — М.: Мозаика-Синтез, 2007.</w:t>
      </w:r>
    </w:p>
    <w:p w14:paraId="3599DCFA">
      <w:pPr>
        <w:jc w:val="both"/>
        <w:rPr>
          <w:rStyle w:val="79"/>
          <w:rFonts w:ascii="Times New Roman" w:hAnsi="Times New Roman" w:cs="Times New Roman"/>
          <w:sz w:val="28"/>
          <w:szCs w:val="28"/>
        </w:rPr>
      </w:pPr>
      <w:r>
        <w:rPr>
          <w:rStyle w:val="79"/>
          <w:rFonts w:ascii="Times New Roman" w:hAnsi="Times New Roman" w:cs="Times New Roman"/>
          <w:sz w:val="28"/>
          <w:szCs w:val="28"/>
        </w:rPr>
        <w:t xml:space="preserve">     </w:t>
      </w:r>
      <w:r>
        <w:rPr>
          <w:rStyle w:val="79"/>
          <w:rFonts w:ascii="Times New Roman" w:hAnsi="Times New Roman" w:cs="Times New Roman"/>
          <w:sz w:val="28"/>
          <w:szCs w:val="28"/>
        </w:rPr>
        <w:tab/>
      </w:r>
      <w:r>
        <w:rPr>
          <w:rStyle w:val="79"/>
          <w:rFonts w:ascii="Times New Roman" w:hAnsi="Times New Roman" w:cs="Times New Roman"/>
          <w:sz w:val="28"/>
          <w:szCs w:val="28"/>
        </w:rPr>
        <w:t>Комарова Т. С. Занятия по изобразительной деятельности в старшей группе детского сада. Конспекты занятий. — М.: Мозаика-Синтез, 2008.</w:t>
      </w:r>
    </w:p>
    <w:p w14:paraId="1F65AD3A">
      <w:pPr>
        <w:jc w:val="both"/>
        <w:rPr>
          <w:sz w:val="28"/>
          <w:szCs w:val="28"/>
        </w:rPr>
      </w:pPr>
      <w:r>
        <w:rPr>
          <w:rStyle w:val="79"/>
          <w:rFonts w:ascii="Times New Roman" w:hAnsi="Times New Roman" w:cs="Times New Roman"/>
          <w:sz w:val="28"/>
          <w:szCs w:val="28"/>
        </w:rPr>
        <w:t xml:space="preserve">     </w:t>
      </w:r>
      <w:r>
        <w:rPr>
          <w:rStyle w:val="79"/>
          <w:rFonts w:ascii="Times New Roman" w:hAnsi="Times New Roman" w:cs="Times New Roman"/>
          <w:sz w:val="28"/>
          <w:szCs w:val="28"/>
        </w:rPr>
        <w:tab/>
      </w:r>
      <w:r>
        <w:rPr>
          <w:rStyle w:val="79"/>
          <w:rFonts w:ascii="Times New Roman" w:hAnsi="Times New Roman" w:cs="Times New Roman"/>
          <w:sz w:val="28"/>
          <w:szCs w:val="28"/>
        </w:rPr>
        <w:t xml:space="preserve">Комарова </w:t>
      </w:r>
      <w:r>
        <w:rPr>
          <w:rStyle w:val="80"/>
          <w:rFonts w:ascii="Times New Roman" w:hAnsi="Times New Roman" w:cs="Times New Roman"/>
          <w:sz w:val="28"/>
          <w:szCs w:val="28"/>
        </w:rPr>
        <w:t xml:space="preserve">Т. </w:t>
      </w:r>
      <w:r>
        <w:rPr>
          <w:rStyle w:val="79"/>
          <w:rFonts w:ascii="Times New Roman" w:hAnsi="Times New Roman" w:cs="Times New Roman"/>
          <w:sz w:val="28"/>
          <w:szCs w:val="28"/>
        </w:rPr>
        <w:t>С. Изобразительная деятельность в детском саду.— М.: Мозаика- Синтез, 2005.</w:t>
      </w:r>
    </w:p>
    <w:p w14:paraId="70D8A9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Ветлугина Н.А. Музыкальное воспитание в детском саду. – М.: Просвещение, 1981. </w:t>
      </w:r>
    </w:p>
    <w:p w14:paraId="1E123A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>Зацепина М.Б., Антонова Т.В. Праздники и развлечения в детском саду. Методическое пособие для педагогов и муз. руководителей. /Под ред. Т.С.Комаровой. – М.: Мозаика-Синтез, 2008.</w:t>
      </w:r>
    </w:p>
    <w:p w14:paraId="3EA932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>Кононова Н.Г. Обучение дошкольников игре на музыкальных инструментах. – М.: Просвещение, 1990.</w:t>
      </w:r>
    </w:p>
    <w:p w14:paraId="50B44F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Кононова Н.Н. Музыкально-дидактические игры для дошкольников. – М.: Просвещение, 1982.</w:t>
      </w:r>
    </w:p>
    <w:p w14:paraId="46038188">
      <w:pPr>
        <w:ind w:firstLine="708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«Физическое развитие»: </w:t>
      </w:r>
    </w:p>
    <w:p w14:paraId="22B6E0A8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Парциальные программы:</w:t>
      </w:r>
    </w:p>
    <w:p w14:paraId="1B455DC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Азнабаева Ф.Г., Фаизова М.И., Агзамова З.А.: Региональная программа для дошкольных образовательных организаций Республики Башкортостан. – Уфа: Издательство ИРО РБ, 2016.</w:t>
      </w:r>
    </w:p>
    <w:p w14:paraId="121BC3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Основы безопасности детей дошкольного возраста. /Н.Н.Авдеева, О.Л.Князева, Р.Б.Стеркина. М.: Просвещение, 2010.</w:t>
      </w:r>
    </w:p>
    <w:p w14:paraId="54917167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Методические пособия и технологии:</w:t>
      </w:r>
    </w:p>
    <w:p w14:paraId="15D8F5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>Здоровьесберегающие технологии воспитания в детском саду /под ред. Т.С. Яковлевой. – М.: Школьная пресса, 2006.</w:t>
      </w:r>
    </w:p>
    <w:p w14:paraId="4D1F77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>Охрана здоровья детей в дошкольных учреждениях /Т.Л.Богина. – М.: Мозаика-Синтез, 2010.</w:t>
      </w:r>
    </w:p>
    <w:p w14:paraId="2719E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>Пензулаева Л.И. Физкультурные занятия в детском саду. Младшая и средняя группы – М.: Мозаика-Синтез, 2012.</w:t>
      </w:r>
    </w:p>
    <w:p w14:paraId="56DFC2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>Пензулаева П.И. Физкультурные занятия в детском саду. Старшая и подготовительная группы. Конспекты занятий. – М.: Мозаика-Синтез, 2012.</w:t>
      </w:r>
    </w:p>
    <w:p w14:paraId="683EB5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«Малыши, физкультпривет!» Система работы по развитию основных движений детей раннего возраста. – М.: Издательство «Скрипторий-2003», 2011.</w:t>
      </w:r>
    </w:p>
    <w:p w14:paraId="63C2D739">
      <w:pPr>
        <w:jc w:val="both"/>
        <w:rPr>
          <w:sz w:val="28"/>
          <w:szCs w:val="28"/>
          <w:u w:val="single"/>
          <w:shd w:val="clear" w:color="auto" w:fill="FFFFFF"/>
        </w:rPr>
      </w:pPr>
    </w:p>
    <w:p w14:paraId="3275068A">
      <w:pPr>
        <w:shd w:val="clear" w:color="auto" w:fill="FFFFFF"/>
        <w:ind w:firstLine="360"/>
        <w:rPr>
          <w:b/>
          <w:iCs/>
          <w:spacing w:val="1"/>
          <w:sz w:val="28"/>
          <w:szCs w:val="28"/>
          <w:u w:val="single"/>
        </w:rPr>
      </w:pPr>
      <w:r>
        <w:rPr>
          <w:b/>
          <w:iCs/>
          <w:spacing w:val="1"/>
          <w:sz w:val="28"/>
          <w:szCs w:val="28"/>
          <w:u w:val="single"/>
        </w:rPr>
        <w:t>Методическая работа</w:t>
      </w:r>
    </w:p>
    <w:p w14:paraId="7AE3FAC1">
      <w:pPr>
        <w:shd w:val="clear" w:color="auto" w:fill="FFFFFF"/>
        <w:ind w:firstLine="360"/>
        <w:rPr>
          <w:b/>
          <w:i/>
          <w:spacing w:val="1"/>
          <w:sz w:val="28"/>
          <w:szCs w:val="28"/>
          <w:u w:val="single"/>
        </w:rPr>
      </w:pPr>
    </w:p>
    <w:p w14:paraId="26F612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работа занимает особое место в системе организации образовательного процесса детского сада, так как способствует активизации личности педагога, развитию его творческой активности.  Все ее формы направлены на повышение квалификации и мастерства воспитателей. </w:t>
      </w:r>
    </w:p>
    <w:p w14:paraId="00BF59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Основные функции  методической работы в детском саду «Пчелка»:</w:t>
      </w:r>
    </w:p>
    <w:p w14:paraId="2C0ACE30">
      <w:pPr>
        <w:numPr>
          <w:ilvl w:val="0"/>
          <w:numId w:val="10"/>
        </w:numPr>
        <w:tabs>
          <w:tab w:val="left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диагностико-аналитическая – познание и самосознание личности, ее результатов, социально–психологического климата в педагогическом коллективе  с целью его оптимизации и реализации творческого потенциала, индивидуального стиля деятельности педагогов и др.</w:t>
      </w:r>
    </w:p>
    <w:p w14:paraId="07C85DC2">
      <w:pPr>
        <w:numPr>
          <w:ilvl w:val="0"/>
          <w:numId w:val="10"/>
        </w:numPr>
        <w:tabs>
          <w:tab w:val="left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проективно-конструктивная – планирование работы ДОО, проектирование развития педагогического коллектива, его сотрудничества с родителями (законными представителями), определение близких, средних, дальних его перспектив, путей преодоления трудностей, роста профессионального мастерства педагогов, самосовершенствование и др.</w:t>
      </w:r>
    </w:p>
    <w:p w14:paraId="70C8202F">
      <w:pPr>
        <w:numPr>
          <w:ilvl w:val="0"/>
          <w:numId w:val="10"/>
        </w:numPr>
        <w:tabs>
          <w:tab w:val="left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поисково-инновационная – отбор, поиск новых, прогрессивных психолого-педагогических идей, эффективных методов и приемов дошкольного воспитания, внедрения их в практику.</w:t>
      </w:r>
    </w:p>
    <w:p w14:paraId="3C12D214">
      <w:pPr>
        <w:numPr>
          <w:ilvl w:val="0"/>
          <w:numId w:val="10"/>
        </w:numPr>
        <w:tabs>
          <w:tab w:val="left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организационно-регулирующая – организация деятельности педагогического коллектива, его сплочения, регулирования системы отношений в педагогическом коллективе и создание благоприятного социально – психологического климата в нем.</w:t>
      </w:r>
    </w:p>
    <w:p w14:paraId="0B452935">
      <w:pPr>
        <w:numPr>
          <w:ilvl w:val="0"/>
          <w:numId w:val="10"/>
        </w:numPr>
        <w:tabs>
          <w:tab w:val="left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стимулирующая – стимулирование деятельности педагогов в целях ее совершенствования, формирования потребности в профессиональном самовоспитании.</w:t>
      </w:r>
    </w:p>
    <w:p w14:paraId="1E49EF57">
      <w:pPr>
        <w:numPr>
          <w:ilvl w:val="0"/>
          <w:numId w:val="10"/>
        </w:numPr>
        <w:tabs>
          <w:tab w:val="left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информационно-нормативная – оперативное информирование педагогического коллектива о новых достижениях в области психологии и педагогики дошкольного воспитания, передовом опыте общественного и семейного воспитания; о документах, связанных с охраной прав ребенка, изменениях функциональных обязанностей педагога.</w:t>
      </w:r>
    </w:p>
    <w:p w14:paraId="009591E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ключевым показателям достигнуты оптимальные результаты, наблюдается динамика укрепления здоровья воспитанников, совершенствуется социально-психологическое развитие воспитанников.</w:t>
      </w:r>
    </w:p>
    <w:p w14:paraId="7EC72AE1">
      <w:pPr>
        <w:widowControl w:val="0"/>
        <w:shd w:val="clear" w:color="auto" w:fill="FFFFFF"/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Однако организация образовательного процесса ориентирована в большей степени на достижение результативных показателей, формирование у детей объема ЗУН, предусмотренного программными требованиями; а не целевых ориентиров, определяемых ФОП ДО.</w:t>
      </w:r>
    </w:p>
    <w:p w14:paraId="0E51DE22">
      <w:pPr>
        <w:widowControl w:val="0"/>
        <w:shd w:val="clear" w:color="auto" w:fill="FFFFFF"/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вышеизложенным и введением профстандарта педагога для коллектива ДОО актуальна задача дальнейшего развития и совершенствования образовательного процесса, преодоления формального подхода к педагогической деятельности.</w:t>
      </w:r>
    </w:p>
    <w:p w14:paraId="026B259F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 целью повышения результативности педагогической работы проводятся педсоветы, семинары-практикумы,  консультации, педагогические мастерские, конференции. Педагоги выступают с опытами работы на уровне детского сада, района.  </w:t>
      </w:r>
    </w:p>
    <w:p w14:paraId="3B786935">
      <w:pPr>
        <w:tabs>
          <w:tab w:val="left" w:pos="284"/>
        </w:tabs>
        <w:jc w:val="both"/>
        <w:rPr>
          <w:sz w:val="28"/>
          <w:szCs w:val="28"/>
        </w:rPr>
      </w:pPr>
    </w:p>
    <w:p w14:paraId="017A805C">
      <w:pPr>
        <w:ind w:firstLine="708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Анализ кадрового обеспечения</w:t>
      </w:r>
    </w:p>
    <w:p w14:paraId="6B1F858D">
      <w:pPr>
        <w:rPr>
          <w:sz w:val="28"/>
          <w:szCs w:val="28"/>
        </w:rPr>
      </w:pPr>
    </w:p>
    <w:p w14:paraId="779877A2">
      <w:pPr>
        <w:pStyle w:val="81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Педагогическими кадрами детский сад «Пчелка» обеспечен полностью:</w:t>
      </w:r>
    </w:p>
    <w:p w14:paraId="5DCC1B83">
      <w:pPr>
        <w:pStyle w:val="81"/>
        <w:spacing w:line="264" w:lineRule="auto"/>
        <w:rPr>
          <w:rFonts w:ascii="Times New Roman" w:hAnsi="Times New Roman"/>
          <w:b/>
          <w:bCs/>
          <w:i/>
          <w:sz w:val="28"/>
          <w:szCs w:val="28"/>
          <w:u w:val="single"/>
        </w:rPr>
      </w:pPr>
    </w:p>
    <w:p w14:paraId="024F3077">
      <w:pPr>
        <w:pStyle w:val="81"/>
        <w:spacing w:line="264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  <w:u w:val="single"/>
        </w:rPr>
        <w:t>Заведующий</w:t>
      </w:r>
    </w:p>
    <w:p w14:paraId="7E0EDF88">
      <w:pPr>
        <w:tabs>
          <w:tab w:val="left" w:pos="0"/>
        </w:tabs>
        <w:ind w:right="-284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Cs/>
          <w:i/>
          <w:iCs/>
          <w:sz w:val="28"/>
          <w:szCs w:val="28"/>
        </w:rPr>
        <w:t>Дильмухаметова Альфина Филорисовна</w:t>
      </w:r>
      <w:r>
        <w:rPr>
          <w:bCs/>
          <w:sz w:val="28"/>
          <w:szCs w:val="28"/>
        </w:rPr>
        <w:t>, образование высшее профессиональное.</w:t>
      </w:r>
    </w:p>
    <w:p w14:paraId="1D884086">
      <w:pPr>
        <w:tabs>
          <w:tab w:val="left" w:pos="0"/>
        </w:tabs>
        <w:ind w:right="-284"/>
        <w:jc w:val="both"/>
        <w:rPr>
          <w:bCs/>
          <w:sz w:val="28"/>
          <w:szCs w:val="28"/>
        </w:rPr>
      </w:pPr>
    </w:p>
    <w:p w14:paraId="423A8B5B">
      <w:pPr>
        <w:tabs>
          <w:tab w:val="left" w:pos="0"/>
        </w:tabs>
        <w:ind w:right="-284"/>
        <w:jc w:val="both"/>
        <w:rPr>
          <w:b/>
          <w:bCs/>
          <w:i/>
          <w:sz w:val="28"/>
          <w:szCs w:val="28"/>
          <w:u w:val="single"/>
        </w:rPr>
      </w:pPr>
    </w:p>
    <w:p w14:paraId="07722145">
      <w:pPr>
        <w:tabs>
          <w:tab w:val="left" w:pos="0"/>
        </w:tabs>
        <w:ind w:right="-284"/>
        <w:jc w:val="both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Педагоги с Ефремкинским  филиалом</w:t>
      </w:r>
    </w:p>
    <w:p w14:paraId="79304536">
      <w:pPr>
        <w:tabs>
          <w:tab w:val="left" w:pos="0"/>
        </w:tabs>
        <w:ind w:right="-284"/>
        <w:jc w:val="both"/>
        <w:rPr>
          <w:bCs/>
          <w:sz w:val="28"/>
          <w:szCs w:val="28"/>
        </w:rPr>
      </w:pPr>
    </w:p>
    <w:tbl>
      <w:tblPr>
        <w:tblStyle w:val="7"/>
        <w:tblW w:w="97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693"/>
        <w:gridCol w:w="567"/>
        <w:gridCol w:w="3341"/>
        <w:gridCol w:w="540"/>
        <w:gridCol w:w="543"/>
        <w:gridCol w:w="720"/>
        <w:gridCol w:w="1083"/>
        <w:gridCol w:w="903"/>
      </w:tblGrid>
      <w:tr w14:paraId="5A70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400" w:type="dxa"/>
            <w:vMerge w:val="restart"/>
          </w:tcPr>
          <w:p w14:paraId="7040A0FB">
            <w:pPr>
              <w:jc w:val="both"/>
              <w:rPr>
                <w:sz w:val="28"/>
                <w:szCs w:val="28"/>
              </w:rPr>
            </w:pPr>
          </w:p>
          <w:p w14:paraId="72B09B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693" w:type="dxa"/>
            <w:vMerge w:val="restart"/>
          </w:tcPr>
          <w:p w14:paraId="0A45A7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  <w:p w14:paraId="5CD7F3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14:paraId="4889B8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рождения</w:t>
            </w:r>
          </w:p>
          <w:p w14:paraId="674D81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1" w:type="dxa"/>
            <w:vMerge w:val="restart"/>
          </w:tcPr>
          <w:p w14:paraId="2A7B28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</w:t>
            </w:r>
          </w:p>
          <w:p w14:paraId="7A9825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3" w:type="dxa"/>
            <w:gridSpan w:val="3"/>
          </w:tcPr>
          <w:p w14:paraId="56A81A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</w:t>
            </w:r>
          </w:p>
        </w:tc>
        <w:tc>
          <w:tcPr>
            <w:tcW w:w="1083" w:type="dxa"/>
          </w:tcPr>
          <w:p w14:paraId="70EE6E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КПК</w:t>
            </w:r>
          </w:p>
        </w:tc>
        <w:tc>
          <w:tcPr>
            <w:tcW w:w="903" w:type="dxa"/>
            <w:vMerge w:val="restart"/>
          </w:tcPr>
          <w:p w14:paraId="2AB9EB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Аттестация </w:t>
            </w:r>
          </w:p>
        </w:tc>
      </w:tr>
      <w:tr w14:paraId="0D379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1400" w:type="dxa"/>
            <w:vMerge w:val="continue"/>
          </w:tcPr>
          <w:p w14:paraId="65DA4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3" w:type="dxa"/>
            <w:vMerge w:val="continue"/>
          </w:tcPr>
          <w:p w14:paraId="4C40EDA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vMerge w:val="continue"/>
          </w:tcPr>
          <w:p w14:paraId="14CE74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1" w:type="dxa"/>
            <w:vMerge w:val="continue"/>
          </w:tcPr>
          <w:p w14:paraId="748B54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14:paraId="13EA00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</w:t>
            </w:r>
          </w:p>
        </w:tc>
        <w:tc>
          <w:tcPr>
            <w:tcW w:w="543" w:type="dxa"/>
          </w:tcPr>
          <w:p w14:paraId="2BC49F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данном учрежд.</w:t>
            </w:r>
          </w:p>
        </w:tc>
        <w:tc>
          <w:tcPr>
            <w:tcW w:w="720" w:type="dxa"/>
          </w:tcPr>
          <w:p w14:paraId="65F157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Педагогич. </w:t>
            </w:r>
          </w:p>
        </w:tc>
        <w:tc>
          <w:tcPr>
            <w:tcW w:w="1083" w:type="dxa"/>
          </w:tcPr>
          <w:p w14:paraId="5229DE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Год, место прохождения</w:t>
            </w:r>
          </w:p>
        </w:tc>
        <w:tc>
          <w:tcPr>
            <w:tcW w:w="903" w:type="dxa"/>
            <w:vMerge w:val="continue"/>
          </w:tcPr>
          <w:p w14:paraId="1DABDD3C">
            <w:pPr>
              <w:jc w:val="both"/>
              <w:rPr>
                <w:sz w:val="28"/>
                <w:szCs w:val="28"/>
              </w:rPr>
            </w:pPr>
          </w:p>
        </w:tc>
      </w:tr>
      <w:tr w14:paraId="614E8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7" w:hRule="atLeast"/>
        </w:trPr>
        <w:tc>
          <w:tcPr>
            <w:tcW w:w="1400" w:type="dxa"/>
          </w:tcPr>
          <w:p w14:paraId="1F9BD5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АминеваГульнурЮнусовна</w:t>
            </w:r>
          </w:p>
        </w:tc>
        <w:tc>
          <w:tcPr>
            <w:tcW w:w="693" w:type="dxa"/>
          </w:tcPr>
          <w:p w14:paraId="04E202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567" w:type="dxa"/>
          </w:tcPr>
          <w:p w14:paraId="36626A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17.08.1964г.</w:t>
            </w:r>
          </w:p>
        </w:tc>
        <w:tc>
          <w:tcPr>
            <w:tcW w:w="3341" w:type="dxa"/>
          </w:tcPr>
          <w:p w14:paraId="0CB8B3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проф.; УПК №1; 1997г.; диплом МО №088328; воспитатель дошкольных учреждений</w:t>
            </w:r>
          </w:p>
        </w:tc>
        <w:tc>
          <w:tcPr>
            <w:tcW w:w="540" w:type="dxa"/>
          </w:tcPr>
          <w:p w14:paraId="2091FE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43" w:type="dxa"/>
          </w:tcPr>
          <w:p w14:paraId="382756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20" w:type="dxa"/>
          </w:tcPr>
          <w:p w14:paraId="1CAC33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083" w:type="dxa"/>
          </w:tcPr>
          <w:p w14:paraId="3EDCF7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  <w:p w14:paraId="120891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Стерлитамакский филиал БашГУ</w:t>
            </w:r>
          </w:p>
        </w:tc>
        <w:tc>
          <w:tcPr>
            <w:tcW w:w="903" w:type="dxa"/>
          </w:tcPr>
          <w:p w14:paraId="349685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кв. категория, март 2022г.</w:t>
            </w:r>
          </w:p>
        </w:tc>
      </w:tr>
      <w:tr w14:paraId="14F39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9" w:hRule="atLeast"/>
        </w:trPr>
        <w:tc>
          <w:tcPr>
            <w:tcW w:w="1400" w:type="dxa"/>
          </w:tcPr>
          <w:p w14:paraId="438A71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2.Мулюкова Ильмира Викторовна </w:t>
            </w:r>
          </w:p>
        </w:tc>
        <w:tc>
          <w:tcPr>
            <w:tcW w:w="693" w:type="dxa"/>
          </w:tcPr>
          <w:p w14:paraId="2730A6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567" w:type="dxa"/>
          </w:tcPr>
          <w:p w14:paraId="55A5F7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20.10.1970г.</w:t>
            </w:r>
          </w:p>
        </w:tc>
        <w:tc>
          <w:tcPr>
            <w:tcW w:w="3341" w:type="dxa"/>
          </w:tcPr>
          <w:p w14:paraId="114CA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проф., БГПУ им.М.Акмуллы, 2013г., диплом №КТ №64570; специальный психолог</w:t>
            </w:r>
          </w:p>
          <w:p w14:paraId="0A24DD77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П/подготовка</w:t>
            </w:r>
            <w:r>
              <w:rPr>
                <w:sz w:val="28"/>
                <w:szCs w:val="28"/>
              </w:rPr>
              <w:t>: БГПУ им.М.Акмуллы, 2019г. , воспитатель, диплом 022408104532, дата выдачи 30.04.2019г.</w:t>
            </w:r>
          </w:p>
        </w:tc>
        <w:tc>
          <w:tcPr>
            <w:tcW w:w="540" w:type="dxa"/>
          </w:tcPr>
          <w:p w14:paraId="6991DB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43" w:type="dxa"/>
          </w:tcPr>
          <w:p w14:paraId="4D8D67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20" w:type="dxa"/>
          </w:tcPr>
          <w:p w14:paraId="2EB8C4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083" w:type="dxa"/>
          </w:tcPr>
          <w:p w14:paraId="17000DB3">
            <w:pPr>
              <w:ind w:right="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  <w:p w14:paraId="1383DDDB">
            <w:pPr>
              <w:ind w:right="7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Стерлитамакский филиал БашГУ</w:t>
            </w:r>
          </w:p>
        </w:tc>
        <w:tc>
          <w:tcPr>
            <w:tcW w:w="903" w:type="dxa"/>
          </w:tcPr>
          <w:p w14:paraId="693A56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кв. категория декабрь 2021г.</w:t>
            </w:r>
          </w:p>
        </w:tc>
      </w:tr>
      <w:tr w14:paraId="2B03B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</w:trPr>
        <w:tc>
          <w:tcPr>
            <w:tcW w:w="1400" w:type="dxa"/>
          </w:tcPr>
          <w:p w14:paraId="2D9AE4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Абдуллина Рита Рашитовна</w:t>
            </w:r>
          </w:p>
        </w:tc>
        <w:tc>
          <w:tcPr>
            <w:tcW w:w="693" w:type="dxa"/>
          </w:tcPr>
          <w:p w14:paraId="5B4309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Логопед </w:t>
            </w:r>
          </w:p>
        </w:tc>
        <w:tc>
          <w:tcPr>
            <w:tcW w:w="567" w:type="dxa"/>
          </w:tcPr>
          <w:p w14:paraId="6D3007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января 1985 года</w:t>
            </w:r>
          </w:p>
        </w:tc>
        <w:tc>
          <w:tcPr>
            <w:tcW w:w="3341" w:type="dxa"/>
          </w:tcPr>
          <w:p w14:paraId="50FD2F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Высшеепрофесс.; БГПУ им.М.Акмуллы; 2011г.; диплом ВСГ 5701504; учитель-олигофренопедагог.</w:t>
            </w:r>
          </w:p>
          <w:p w14:paraId="5331FBC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П/подготовка</w:t>
            </w:r>
            <w:r>
              <w:rPr>
                <w:sz w:val="28"/>
                <w:szCs w:val="28"/>
              </w:rPr>
              <w:t xml:space="preserve">: БГПУ им.М.Акмуллы, 2016г., программа «Логопедия», </w:t>
            </w:r>
            <w:r>
              <w:rPr>
                <w:b/>
                <w:i/>
                <w:sz w:val="28"/>
                <w:szCs w:val="28"/>
              </w:rPr>
              <w:t>учитель-логопед</w:t>
            </w:r>
            <w:r>
              <w:rPr>
                <w:sz w:val="28"/>
                <w:szCs w:val="28"/>
              </w:rPr>
              <w:t>, диплом  022403330052, дата выдачи 16.07.2016г</w:t>
            </w:r>
          </w:p>
        </w:tc>
        <w:tc>
          <w:tcPr>
            <w:tcW w:w="540" w:type="dxa"/>
          </w:tcPr>
          <w:p w14:paraId="0BF569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3" w:type="dxa"/>
          </w:tcPr>
          <w:p w14:paraId="177545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0" w:type="dxa"/>
          </w:tcPr>
          <w:p w14:paraId="669F96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83" w:type="dxa"/>
          </w:tcPr>
          <w:p w14:paraId="065BF7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  <w:p w14:paraId="1F416D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ИРО РБ</w:t>
            </w:r>
          </w:p>
        </w:tc>
        <w:tc>
          <w:tcPr>
            <w:tcW w:w="903" w:type="dxa"/>
          </w:tcPr>
          <w:p w14:paraId="28FD7C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кв.категория, ноябрь 2020г.</w:t>
            </w:r>
          </w:p>
        </w:tc>
      </w:tr>
      <w:tr w14:paraId="1C2F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</w:trPr>
        <w:tc>
          <w:tcPr>
            <w:tcW w:w="1400" w:type="dxa"/>
          </w:tcPr>
          <w:p w14:paraId="7EF70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4.Нургалиева Олеся Геннадиевна </w:t>
            </w:r>
          </w:p>
        </w:tc>
        <w:tc>
          <w:tcPr>
            <w:tcW w:w="693" w:type="dxa"/>
          </w:tcPr>
          <w:p w14:paraId="63DD26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567" w:type="dxa"/>
          </w:tcPr>
          <w:p w14:paraId="1874AA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декабря 1992 года</w:t>
            </w:r>
          </w:p>
        </w:tc>
        <w:tc>
          <w:tcPr>
            <w:tcW w:w="3341" w:type="dxa"/>
          </w:tcPr>
          <w:p w14:paraId="484F19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професс., ГБОУ СПО УМПК,2014г.,  г.Уфа; диплом №13469; учитель н/кл;</w:t>
            </w:r>
          </w:p>
          <w:p w14:paraId="70CF490A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П/подготовка</w:t>
            </w:r>
            <w:r>
              <w:rPr>
                <w:b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БГУ, 2015г., диплом БУ №020500000389.</w:t>
            </w:r>
          </w:p>
          <w:p w14:paraId="31036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БГУ, программа «Педагогика и методика дошкольного образования», ведение деятельности в сфере дошкольного образования, диплом  БУ №02050000389, дат выд12.09.2015г</w:t>
            </w:r>
          </w:p>
        </w:tc>
        <w:tc>
          <w:tcPr>
            <w:tcW w:w="540" w:type="dxa"/>
          </w:tcPr>
          <w:p w14:paraId="301B69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3" w:type="dxa"/>
          </w:tcPr>
          <w:p w14:paraId="495666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</w:tcPr>
          <w:p w14:paraId="6F385F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83" w:type="dxa"/>
          </w:tcPr>
          <w:p w14:paraId="1463C9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  <w:p w14:paraId="59C422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Стерлитамакский филиал БашГУ</w:t>
            </w:r>
          </w:p>
        </w:tc>
        <w:tc>
          <w:tcPr>
            <w:tcW w:w="903" w:type="dxa"/>
          </w:tcPr>
          <w:p w14:paraId="4FE2CA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кв. категория, март, 2020г.</w:t>
            </w:r>
          </w:p>
        </w:tc>
      </w:tr>
      <w:tr w14:paraId="14CA7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1" w:hRule="atLeast"/>
        </w:trPr>
        <w:tc>
          <w:tcPr>
            <w:tcW w:w="1400" w:type="dxa"/>
          </w:tcPr>
          <w:p w14:paraId="338A05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5.Диваева Светлана Геннадиевна</w:t>
            </w:r>
          </w:p>
        </w:tc>
        <w:tc>
          <w:tcPr>
            <w:tcW w:w="693" w:type="dxa"/>
          </w:tcPr>
          <w:p w14:paraId="777D7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ф/к</w:t>
            </w:r>
          </w:p>
        </w:tc>
        <w:tc>
          <w:tcPr>
            <w:tcW w:w="567" w:type="dxa"/>
          </w:tcPr>
          <w:p w14:paraId="52DF7C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ноября 1990 года</w:t>
            </w:r>
          </w:p>
        </w:tc>
        <w:tc>
          <w:tcPr>
            <w:tcW w:w="3341" w:type="dxa"/>
          </w:tcPr>
          <w:p w14:paraId="16A8CF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професс., ГОУ СПО Стерлитамак. п/колледж, диплом №02 ПА 0010146;  25.06.2010г. воспитатель детей д/в.</w:t>
            </w:r>
          </w:p>
          <w:p w14:paraId="56E56287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П/подготовка:</w:t>
            </w:r>
            <w:r>
              <w:rPr>
                <w:sz w:val="28"/>
                <w:szCs w:val="28"/>
              </w:rPr>
              <w:t xml:space="preserve"> ЧОУ ВО «Южный университет (ИУБиП)», программа «Инструктор по физической культуре и спорту в условиях реализации ФГОС ДО», диплом 612404032963; дата выдачи 02.07.2016г.</w:t>
            </w:r>
          </w:p>
        </w:tc>
        <w:tc>
          <w:tcPr>
            <w:tcW w:w="540" w:type="dxa"/>
          </w:tcPr>
          <w:p w14:paraId="40EC7A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3" w:type="dxa"/>
          </w:tcPr>
          <w:p w14:paraId="41644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</w:tcPr>
          <w:p w14:paraId="6CD512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83" w:type="dxa"/>
          </w:tcPr>
          <w:p w14:paraId="1636D6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  <w:p w14:paraId="4D6CE9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Стерлитамакский филиал БашГУ</w:t>
            </w:r>
          </w:p>
        </w:tc>
        <w:tc>
          <w:tcPr>
            <w:tcW w:w="903" w:type="dxa"/>
          </w:tcPr>
          <w:p w14:paraId="42E48F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кв. категория, апрель</w:t>
            </w:r>
          </w:p>
          <w:p w14:paraId="2386C8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</w:t>
            </w:r>
          </w:p>
        </w:tc>
      </w:tr>
      <w:tr w14:paraId="00901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6" w:hRule="atLeast"/>
        </w:trPr>
        <w:tc>
          <w:tcPr>
            <w:tcW w:w="1400" w:type="dxa"/>
          </w:tcPr>
          <w:p w14:paraId="5792C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Гумерова Гульнара Ахметовна</w:t>
            </w:r>
          </w:p>
          <w:p w14:paraId="7984B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8-927-325-37-47</w:t>
            </w:r>
          </w:p>
        </w:tc>
        <w:tc>
          <w:tcPr>
            <w:tcW w:w="693" w:type="dxa"/>
          </w:tcPr>
          <w:p w14:paraId="7121C7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567" w:type="dxa"/>
          </w:tcPr>
          <w:p w14:paraId="443506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мая 1979 года</w:t>
            </w:r>
          </w:p>
        </w:tc>
        <w:tc>
          <w:tcPr>
            <w:tcW w:w="3341" w:type="dxa"/>
          </w:tcPr>
          <w:p w14:paraId="2EA37A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профессиональное, БГПУ, 2002, Методика начального образования, учитель начальных классов.</w:t>
            </w:r>
          </w:p>
          <w:p w14:paraId="506B438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П/подготовка</w:t>
            </w:r>
            <w:r>
              <w:rPr>
                <w:sz w:val="28"/>
                <w:szCs w:val="28"/>
              </w:rPr>
              <w:t>: ИДО ФГБОУ ВПО «БГПУ им.М.Акмуллы», программа «Современная педагогика дошкольного образования», диплом 0224033229791, дата выдачи 30.03.2016г.</w:t>
            </w:r>
          </w:p>
        </w:tc>
        <w:tc>
          <w:tcPr>
            <w:tcW w:w="540" w:type="dxa"/>
          </w:tcPr>
          <w:p w14:paraId="21D863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43" w:type="dxa"/>
          </w:tcPr>
          <w:p w14:paraId="03C48B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0" w:type="dxa"/>
          </w:tcPr>
          <w:p w14:paraId="2D5F20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83" w:type="dxa"/>
          </w:tcPr>
          <w:p w14:paraId="4444E7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  <w:p w14:paraId="073311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Стерлитамакский филиал БашГУ</w:t>
            </w:r>
          </w:p>
        </w:tc>
        <w:tc>
          <w:tcPr>
            <w:tcW w:w="903" w:type="dxa"/>
          </w:tcPr>
          <w:p w14:paraId="014F54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кв. категория, март 2020г.</w:t>
            </w:r>
          </w:p>
        </w:tc>
      </w:tr>
      <w:tr w14:paraId="5EFD8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2" w:hRule="atLeast"/>
        </w:trPr>
        <w:tc>
          <w:tcPr>
            <w:tcW w:w="1400" w:type="dxa"/>
          </w:tcPr>
          <w:p w14:paraId="519BE0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7.Шинова Регина Римовна</w:t>
            </w:r>
          </w:p>
          <w:p w14:paraId="5D0980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8-927-33-66-365</w:t>
            </w:r>
          </w:p>
        </w:tc>
        <w:tc>
          <w:tcPr>
            <w:tcW w:w="693" w:type="dxa"/>
          </w:tcPr>
          <w:p w14:paraId="4E36DB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567" w:type="dxa"/>
          </w:tcPr>
          <w:p w14:paraId="6A3828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февраля 1988 года</w:t>
            </w:r>
          </w:p>
        </w:tc>
        <w:tc>
          <w:tcPr>
            <w:tcW w:w="3341" w:type="dxa"/>
          </w:tcPr>
          <w:p w14:paraId="76F36C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профессиональное, ГОУ СПО «Благовещенский педагогический колледж», 25.06.2009г., учитель начальных классов, специальность «Преподавание в начальных классах», диплом 02 ПА 0006804.</w:t>
            </w:r>
          </w:p>
          <w:p w14:paraId="4ADE0A5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П/подготовка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ЧОУ ВО «Южный университет (ИУБиП)», </w:t>
            </w:r>
            <w:r>
              <w:rPr>
                <w:b/>
                <w:i/>
                <w:sz w:val="28"/>
                <w:szCs w:val="28"/>
              </w:rPr>
              <w:t>ведение деятельности в сфере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b/>
                <w:i/>
                <w:sz w:val="28"/>
                <w:szCs w:val="28"/>
              </w:rPr>
              <w:t>Педагогическое образование. Воспитатель</w:t>
            </w:r>
            <w:r>
              <w:rPr>
                <w:sz w:val="28"/>
                <w:szCs w:val="28"/>
              </w:rPr>
              <w:t>», диплом 612404032894, дата выдачи 27.05.2016г.;</w:t>
            </w:r>
          </w:p>
        </w:tc>
        <w:tc>
          <w:tcPr>
            <w:tcW w:w="540" w:type="dxa"/>
          </w:tcPr>
          <w:p w14:paraId="1708AE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3" w:type="dxa"/>
          </w:tcPr>
          <w:p w14:paraId="160F09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0" w:type="dxa"/>
          </w:tcPr>
          <w:p w14:paraId="78DE2A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83" w:type="dxa"/>
          </w:tcPr>
          <w:p w14:paraId="43E9F2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  <w:p w14:paraId="3CA222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Стерлитамакский филиал БашГУ</w:t>
            </w:r>
          </w:p>
        </w:tc>
        <w:tc>
          <w:tcPr>
            <w:tcW w:w="903" w:type="dxa"/>
          </w:tcPr>
          <w:p w14:paraId="390750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высшаякв. категория , декабрь, 2022г.</w:t>
            </w:r>
          </w:p>
        </w:tc>
      </w:tr>
      <w:tr w14:paraId="15648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</w:trPr>
        <w:tc>
          <w:tcPr>
            <w:tcW w:w="1400" w:type="dxa"/>
          </w:tcPr>
          <w:p w14:paraId="61DDC6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8.Губайдуллина АйсылуФлюровна</w:t>
            </w:r>
          </w:p>
          <w:p w14:paraId="2F5007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3" w:type="dxa"/>
          </w:tcPr>
          <w:p w14:paraId="51E0C1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567" w:type="dxa"/>
          </w:tcPr>
          <w:p w14:paraId="092F2F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мая 1992 года</w:t>
            </w:r>
          </w:p>
        </w:tc>
        <w:tc>
          <w:tcPr>
            <w:tcW w:w="3341" w:type="dxa"/>
          </w:tcPr>
          <w:p w14:paraId="3326A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профессиональное,  БГПУ им.М.Акмуллы, 2014г., бакалвр педагогики, направленность «Управление дошкольным образованием», диплом 100224 0210677 </w:t>
            </w:r>
          </w:p>
        </w:tc>
        <w:tc>
          <w:tcPr>
            <w:tcW w:w="540" w:type="dxa"/>
          </w:tcPr>
          <w:p w14:paraId="4C152D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3" w:type="dxa"/>
          </w:tcPr>
          <w:p w14:paraId="5975F8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</w:tcPr>
          <w:p w14:paraId="1CBC9F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83" w:type="dxa"/>
          </w:tcPr>
          <w:p w14:paraId="0CAE91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2023.,</w:t>
            </w:r>
          </w:p>
          <w:p w14:paraId="435D60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ИРО РБ</w:t>
            </w:r>
          </w:p>
        </w:tc>
        <w:tc>
          <w:tcPr>
            <w:tcW w:w="903" w:type="dxa"/>
          </w:tcPr>
          <w:p w14:paraId="7C57C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кв.категория, март</w:t>
            </w:r>
          </w:p>
          <w:p w14:paraId="3EE755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2024г.</w:t>
            </w:r>
          </w:p>
        </w:tc>
      </w:tr>
      <w:tr w14:paraId="52375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3" w:hRule="atLeast"/>
        </w:trPr>
        <w:tc>
          <w:tcPr>
            <w:tcW w:w="1400" w:type="dxa"/>
          </w:tcPr>
          <w:p w14:paraId="0D4F7E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9.Алдакаева Лиана Василулловна </w:t>
            </w:r>
          </w:p>
        </w:tc>
        <w:tc>
          <w:tcPr>
            <w:tcW w:w="693" w:type="dxa"/>
          </w:tcPr>
          <w:p w14:paraId="5429BA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567" w:type="dxa"/>
          </w:tcPr>
          <w:p w14:paraId="5BF7BB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08.08.1989</w:t>
            </w:r>
          </w:p>
        </w:tc>
        <w:tc>
          <w:tcPr>
            <w:tcW w:w="3341" w:type="dxa"/>
          </w:tcPr>
          <w:p w14:paraId="4454E9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 профессиональное, ГБОУ СПО Уфимский многопрофильный профессиональный колледж РБ г.Уфа, 2013г. воспитатель детей дошкольного возраста, руководитель изодеятельности, диплом 02 СПА 0040537</w:t>
            </w:r>
          </w:p>
        </w:tc>
        <w:tc>
          <w:tcPr>
            <w:tcW w:w="540" w:type="dxa"/>
          </w:tcPr>
          <w:p w14:paraId="57252B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3" w:type="dxa"/>
          </w:tcPr>
          <w:p w14:paraId="63A7FF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</w:tcPr>
          <w:p w14:paraId="5CD9A32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83" w:type="dxa"/>
          </w:tcPr>
          <w:p w14:paraId="753E34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2018г., ИРО РБ</w:t>
            </w:r>
          </w:p>
        </w:tc>
        <w:tc>
          <w:tcPr>
            <w:tcW w:w="903" w:type="dxa"/>
          </w:tcPr>
          <w:p w14:paraId="44B2E9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кв.категория, ноябрь 2019г.</w:t>
            </w:r>
          </w:p>
        </w:tc>
      </w:tr>
      <w:tr w14:paraId="3EF65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1" w:hRule="atLeast"/>
        </w:trPr>
        <w:tc>
          <w:tcPr>
            <w:tcW w:w="1400" w:type="dxa"/>
          </w:tcPr>
          <w:p w14:paraId="577AFB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10.Ярмухаметова Наталья Михайловна </w:t>
            </w:r>
          </w:p>
        </w:tc>
        <w:tc>
          <w:tcPr>
            <w:tcW w:w="693" w:type="dxa"/>
          </w:tcPr>
          <w:p w14:paraId="2DFCF7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567" w:type="dxa"/>
          </w:tcPr>
          <w:p w14:paraId="6999F9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24.03.1991г.</w:t>
            </w:r>
          </w:p>
        </w:tc>
        <w:tc>
          <w:tcPr>
            <w:tcW w:w="3341" w:type="dxa"/>
          </w:tcPr>
          <w:p w14:paraId="334A23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профессиональное, ФГБОУ ВПО «Уральский государственный университет физической культуры», г.Челябинск, 2013г., специалист по физической культуре и спорту, «Физическая культура и спорт», диплом ОКА № 09310</w:t>
            </w:r>
          </w:p>
        </w:tc>
        <w:tc>
          <w:tcPr>
            <w:tcW w:w="540" w:type="dxa"/>
          </w:tcPr>
          <w:p w14:paraId="2FC55D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3" w:type="dxa"/>
          </w:tcPr>
          <w:p w14:paraId="7A92F7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14:paraId="3EC673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83" w:type="dxa"/>
          </w:tcPr>
          <w:p w14:paraId="764DC1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2022г. </w:t>
            </w:r>
          </w:p>
          <w:p w14:paraId="59CE6DF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Уфимский многопрофильный колледж г. Уфа</w:t>
            </w:r>
          </w:p>
        </w:tc>
        <w:tc>
          <w:tcPr>
            <w:tcW w:w="903" w:type="dxa"/>
          </w:tcPr>
          <w:p w14:paraId="26C56C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Высшаякв.категория, декабрь</w:t>
            </w:r>
          </w:p>
          <w:p w14:paraId="04EF1C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</w:tc>
      </w:tr>
      <w:tr w14:paraId="0E673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1400" w:type="dxa"/>
          </w:tcPr>
          <w:p w14:paraId="08250E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11.Искандарова Резеда Насиховна</w:t>
            </w:r>
          </w:p>
        </w:tc>
        <w:tc>
          <w:tcPr>
            <w:tcW w:w="693" w:type="dxa"/>
          </w:tcPr>
          <w:p w14:paraId="3C2D7A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567" w:type="dxa"/>
          </w:tcPr>
          <w:p w14:paraId="4D3A99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15.03.1989</w:t>
            </w:r>
          </w:p>
        </w:tc>
        <w:tc>
          <w:tcPr>
            <w:tcW w:w="3341" w:type="dxa"/>
          </w:tcPr>
          <w:p w14:paraId="64BB8C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профессиональное, высшее професс., СФБашГУ, г.Уфа, 2018г.</w:t>
            </w:r>
          </w:p>
        </w:tc>
        <w:tc>
          <w:tcPr>
            <w:tcW w:w="540" w:type="dxa"/>
          </w:tcPr>
          <w:p w14:paraId="216775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3" w:type="dxa"/>
          </w:tcPr>
          <w:p w14:paraId="31E38B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</w:tcPr>
          <w:p w14:paraId="0D42EB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83" w:type="dxa"/>
          </w:tcPr>
          <w:p w14:paraId="0702A0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  <w:p w14:paraId="114920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Стерлитамакский филиал БашГУ</w:t>
            </w:r>
          </w:p>
        </w:tc>
        <w:tc>
          <w:tcPr>
            <w:tcW w:w="903" w:type="dxa"/>
          </w:tcPr>
          <w:p w14:paraId="653151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кв.категория, декабрь2019г.</w:t>
            </w:r>
          </w:p>
        </w:tc>
      </w:tr>
      <w:tr w14:paraId="77418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</w:trPr>
        <w:tc>
          <w:tcPr>
            <w:tcW w:w="1400" w:type="dxa"/>
          </w:tcPr>
          <w:p w14:paraId="392320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12.Фатыхова Тансылу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Шамилевна</w:t>
            </w:r>
          </w:p>
        </w:tc>
        <w:tc>
          <w:tcPr>
            <w:tcW w:w="693" w:type="dxa"/>
          </w:tcPr>
          <w:p w14:paraId="4D7F55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567" w:type="dxa"/>
          </w:tcPr>
          <w:p w14:paraId="3884FF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10,11,1992 год</w:t>
            </w:r>
          </w:p>
        </w:tc>
        <w:tc>
          <w:tcPr>
            <w:tcW w:w="3341" w:type="dxa"/>
          </w:tcPr>
          <w:p w14:paraId="2B0504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 профессиональное, БГУ г. Уфа, 2019</w:t>
            </w:r>
          </w:p>
        </w:tc>
        <w:tc>
          <w:tcPr>
            <w:tcW w:w="540" w:type="dxa"/>
          </w:tcPr>
          <w:p w14:paraId="0769E0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3" w:type="dxa"/>
          </w:tcPr>
          <w:p w14:paraId="1D1A09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</w:tcPr>
          <w:p w14:paraId="78A790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3" w:type="dxa"/>
          </w:tcPr>
          <w:p w14:paraId="072D3D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</w:t>
            </w:r>
          </w:p>
          <w:p w14:paraId="7DE20C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Стерлитамакский филиал БашГУ</w:t>
            </w:r>
          </w:p>
        </w:tc>
        <w:tc>
          <w:tcPr>
            <w:tcW w:w="903" w:type="dxa"/>
          </w:tcPr>
          <w:p w14:paraId="589D80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кв. категория;Декабрь,2024</w:t>
            </w:r>
          </w:p>
          <w:p w14:paraId="0610ED46">
            <w:pPr>
              <w:jc w:val="both"/>
              <w:rPr>
                <w:sz w:val="28"/>
                <w:szCs w:val="28"/>
              </w:rPr>
            </w:pPr>
          </w:p>
        </w:tc>
      </w:tr>
      <w:tr w14:paraId="48E7D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C6C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13.Кириллова Мария Евгеньевна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94A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640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28.10.1992год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A16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 профессиональное, ГБОУ СПО Уфимский многопрофильный профессиональный колледж РБ г.Уфа, 2014г.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C2F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4C4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95B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C85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  <w:p w14:paraId="17BB32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центр Авангард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613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14:paraId="55F77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402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14.Байгускарова Алия Гаязовна (временно)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468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E2B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09.09.1989год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87F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профессиональное, БГУ г.Уфа,2014 г.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0BE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10F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701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331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14:paraId="583986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ИРО РБ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6C6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кв.категория, ноябрь 2019г.</w:t>
            </w:r>
          </w:p>
        </w:tc>
      </w:tr>
      <w:tr w14:paraId="3DF16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00E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15.Кириллова Светлана Николаевна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86B6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 инструктор по ф/к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79A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 1970 года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2B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профессиональное, Уфимское педучилище №1, 1989г., воспитатель детского сада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C1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02A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770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0E8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2020, ИРО РБ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7AD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 кв. категория,</w:t>
            </w:r>
          </w:p>
          <w:p w14:paraId="4811ED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2023</w:t>
            </w:r>
          </w:p>
        </w:tc>
      </w:tr>
      <w:tr w14:paraId="72767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049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16.Гаврилова Лидия Федоровна</w:t>
            </w: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F5A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 муз.руководитель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79B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 1975 года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86D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профессиональное, Стерлитамакское педучилище, 1996г., воспитатель детского сада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94C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6BF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8D8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FBE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2020г., ИРО РБ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D4D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кв. категория, </w:t>
            </w:r>
          </w:p>
          <w:p w14:paraId="2CA749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 2019</w:t>
            </w:r>
          </w:p>
        </w:tc>
      </w:tr>
      <w:tr w14:paraId="783F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A87C5">
            <w:pPr>
              <w:jc w:val="both"/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17.Каховец</w:t>
            </w:r>
            <w:r>
              <w:rPr>
                <w:color w:val="000000" w:themeColor="text1"/>
                <w:sz w:val="28"/>
                <w:szCs w:val="28"/>
              </w:rPr>
              <w:t xml:space="preserve"> Виолетта Петровна</w:t>
            </w:r>
          </w:p>
          <w:p w14:paraId="23AD10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F9F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0B0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21.04.1993 года</w:t>
            </w:r>
          </w:p>
        </w:tc>
        <w:tc>
          <w:tcPr>
            <w:tcW w:w="3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D7D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профессиональное,  БГПУ им.М.Акмуллы, 2017г., бакалвр педагогики, направленность «Музыкальное образование», диплом 100224 1657035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56D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CB4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BCC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60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92C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70D8DE00">
      <w:pPr>
        <w:jc w:val="both"/>
        <w:rPr>
          <w:sz w:val="28"/>
          <w:szCs w:val="28"/>
        </w:rPr>
      </w:pPr>
    </w:p>
    <w:p w14:paraId="1D91CC8C">
      <w:pPr>
        <w:ind w:left="708"/>
        <w:jc w:val="center"/>
        <w:rPr>
          <w:sz w:val="28"/>
          <w:szCs w:val="28"/>
        </w:rPr>
      </w:pPr>
    </w:p>
    <w:p w14:paraId="34A2EEF3">
      <w:pPr>
        <w:tabs>
          <w:tab w:val="left" w:pos="0"/>
        </w:tabs>
        <w:ind w:right="-284"/>
        <w:jc w:val="both"/>
        <w:rPr>
          <w:bCs/>
          <w:color w:val="000000"/>
          <w:sz w:val="28"/>
          <w:szCs w:val="28"/>
        </w:rPr>
      </w:pPr>
    </w:p>
    <w:p w14:paraId="5C4A854E">
      <w:pPr>
        <w:shd w:val="clear" w:color="auto" w:fill="FFFFFF"/>
        <w:tabs>
          <w:tab w:val="left" w:pos="567"/>
        </w:tabs>
        <w:ind w:left="7" w:right="5"/>
        <w:jc w:val="both"/>
        <w:rPr>
          <w:spacing w:val="-1"/>
          <w:w w:val="104"/>
          <w:sz w:val="28"/>
          <w:szCs w:val="28"/>
        </w:rPr>
      </w:pPr>
      <w:r>
        <w:rPr>
          <w:w w:val="104"/>
          <w:sz w:val="28"/>
          <w:szCs w:val="28"/>
        </w:rPr>
        <w:t xml:space="preserve">       </w:t>
      </w:r>
      <w:r>
        <w:rPr>
          <w:w w:val="104"/>
          <w:sz w:val="28"/>
          <w:szCs w:val="28"/>
        </w:rPr>
        <w:tab/>
      </w:r>
      <w:r>
        <w:rPr>
          <w:w w:val="104"/>
          <w:sz w:val="28"/>
          <w:szCs w:val="28"/>
        </w:rPr>
        <w:tab/>
      </w:r>
      <w:r>
        <w:rPr>
          <w:w w:val="104"/>
          <w:sz w:val="28"/>
          <w:szCs w:val="28"/>
        </w:rPr>
        <w:t xml:space="preserve">Особое внимание администрация детского сада уделяет подбору и </w:t>
      </w:r>
      <w:r>
        <w:rPr>
          <w:spacing w:val="-1"/>
          <w:w w:val="104"/>
          <w:sz w:val="28"/>
          <w:szCs w:val="28"/>
        </w:rPr>
        <w:t xml:space="preserve">расстановке кадров с тем, чтобы определять, в каком направлении нужно совершенствовать образовательный процесс, какими </w:t>
      </w:r>
      <w:r>
        <w:rPr>
          <w:w w:val="104"/>
          <w:sz w:val="28"/>
          <w:szCs w:val="28"/>
        </w:rPr>
        <w:t xml:space="preserve">программами и технологиями пользоваться, чтобы дать возможность </w:t>
      </w:r>
      <w:r>
        <w:rPr>
          <w:spacing w:val="-2"/>
          <w:w w:val="104"/>
          <w:sz w:val="28"/>
          <w:szCs w:val="28"/>
        </w:rPr>
        <w:t xml:space="preserve">каждому воспитателю работать в оптимальном для него плане и </w:t>
      </w:r>
      <w:r>
        <w:rPr>
          <w:spacing w:val="-1"/>
          <w:w w:val="104"/>
          <w:sz w:val="28"/>
          <w:szCs w:val="28"/>
        </w:rPr>
        <w:t>возможность реализовать свой творческий потенциал.</w:t>
      </w:r>
    </w:p>
    <w:p w14:paraId="4B4EEFBC">
      <w:pPr>
        <w:rPr>
          <w:sz w:val="28"/>
          <w:szCs w:val="28"/>
          <w:u w:val="single"/>
        </w:rPr>
      </w:pPr>
    </w:p>
    <w:p w14:paraId="379D2C2F">
      <w:pPr>
        <w:ind w:firstLine="708"/>
        <w:rPr>
          <w:b/>
          <w:sz w:val="28"/>
          <w:szCs w:val="28"/>
          <w:u w:val="single"/>
        </w:rPr>
      </w:pPr>
      <w:r>
        <w:rPr>
          <w:b/>
          <w:i/>
          <w:iCs/>
          <w:sz w:val="28"/>
          <w:szCs w:val="28"/>
          <w:u w:val="single"/>
        </w:rPr>
        <w:t>Образовательный ценз педагогических работников</w:t>
      </w:r>
      <w:r>
        <w:rPr>
          <w:b/>
          <w:sz w:val="28"/>
          <w:szCs w:val="28"/>
          <w:u w:val="single"/>
        </w:rPr>
        <w:t xml:space="preserve">: </w:t>
      </w:r>
    </w:p>
    <w:p w14:paraId="4C87E02F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высшее профессиональное образование имеют –   человек; </w:t>
      </w:r>
    </w:p>
    <w:p w14:paraId="504A0F5B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среднее профессиональное образование –  человек.</w:t>
      </w:r>
    </w:p>
    <w:p w14:paraId="66596E5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Одним из условий достижения эффективности результатов деятельности ДОО является формирование у педагогов потребности в непрерывном </w:t>
      </w:r>
    </w:p>
    <w:p w14:paraId="240C9719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профессиональном росте. За период с 2021 по 2024 годы большинство педагогов прошли аттестацию и повысили свой профессиональный уровень.</w:t>
      </w:r>
    </w:p>
    <w:p w14:paraId="13E747F5">
      <w:pPr>
        <w:jc w:val="both"/>
        <w:rPr>
          <w:sz w:val="28"/>
          <w:szCs w:val="28"/>
        </w:rPr>
      </w:pPr>
    </w:p>
    <w:p w14:paraId="057B6C5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Состав педагогов по квалификационной категории (в %)</w:t>
      </w:r>
    </w:p>
    <w:tbl>
      <w:tblPr>
        <w:tblStyle w:val="7"/>
        <w:tblW w:w="0" w:type="auto"/>
        <w:tblInd w:w="5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2"/>
        <w:gridCol w:w="2760"/>
        <w:gridCol w:w="3480"/>
      </w:tblGrid>
      <w:tr w14:paraId="13609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4004A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C988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1635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имеют</w:t>
            </w:r>
          </w:p>
        </w:tc>
      </w:tr>
      <w:tr w14:paraId="213E9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6AEE6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6(35%)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7F6A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10(59%)</w:t>
            </w: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D543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1(6%)</w:t>
            </w:r>
          </w:p>
        </w:tc>
      </w:tr>
      <w:tr w14:paraId="72404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2E3E1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5228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8E72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14:paraId="1A4AA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49E13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77028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4EA6E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14:paraId="13A45A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55BA841">
      <w:pPr>
        <w:rPr>
          <w:sz w:val="28"/>
          <w:szCs w:val="28"/>
        </w:rPr>
      </w:pPr>
      <w:r>
        <w:rPr>
          <w:sz w:val="28"/>
          <w:szCs w:val="28"/>
        </w:rPr>
        <w:pict>
          <v:group id="_x0000_s1647" o:spid="_x0000_s1647" o:spt="203" style="height:13.95pt;width:444pt;" coordorigin="213,0" coordsize="8880,279012" editas="canvas">
            <o:lock v:ext="edit" aspectratio="f"/>
            <v:shape id="_x0000_s1648" o:spid="_x0000_s1648" o:spt="75" type="#_x0000_t75" style="position:absolute;left:213;top:0;height:279012;width:8880;" filled="f" stroked="f" coordsize="21600,21600">
              <v:path/>
              <v:fill on="f" focussize="0,0"/>
              <v:stroke on="f"/>
              <v:imagedata o:title=""/>
              <o:lock v:ext="edit" text="t" aspectratio="t"/>
            </v:shape>
            <v:rect id="_x0000_s1649" o:spid="_x0000_s1649" o:spt="1" style="position:absolute;left:663;top:629;height:3782;width:5550;" fillcolor="#C0C0C0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line id="_x0000_s1650" o:spid="_x0000_s1650" o:spt="20" style="position:absolute;left:663;top:4408;height:0;width:560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51" o:spid="_x0000_s1651" o:spt="20" style="position:absolute;left:663;top:4026;height:0;width:560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52" o:spid="_x0000_s1652" o:spt="20" style="position:absolute;left:663;top:3654;height:0;width:560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53" o:spid="_x0000_s1653" o:spt="20" style="position:absolute;left:663;top:3271;height:0;width:560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54" o:spid="_x0000_s1654" o:spt="20" style="position:absolute;left:663;top:2900;height:0;width:560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55" o:spid="_x0000_s1655" o:spt="20" style="position:absolute;left:663;top:2517;height:0;width:560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56" o:spid="_x0000_s1656" o:spt="20" style="position:absolute;left:663;top:2135;height:0;width:560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57" o:spid="_x0000_s1657" o:spt="20" style="position:absolute;left:663;top:1763;height:0;width:560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58" o:spid="_x0000_s1658" o:spt="20" style="position:absolute;left:663;top:1381;height:0;width:560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59" o:spid="_x0000_s1659" o:spt="20" style="position:absolute;left:663;top:1009;height:0;width:560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60" o:spid="_x0000_s1660" o:spt="20" style="position:absolute;left:663;top:626;height:0;width:560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rect id="_x0000_s1661" o:spid="_x0000_s1661" o:spt="1" style="position:absolute;left:663;top:575;height:3782;width:5600;" filled="f" stroked="t" coordsize="21600,21600">
              <v:path/>
              <v:fill on="f" focussize="0,0"/>
              <v:stroke weight="0.65pt" color="#808080" joinstyle="miter"/>
              <v:imagedata o:title=""/>
              <o:lock v:ext="edit" aspectratio="f"/>
            </v:rect>
            <v:rect id="_x0000_s1662" o:spid="_x0000_s1662" o:spt="1" style="position:absolute;left:1080;top:3116;height:1292;width:1013;" fillcolor="#993366" filled="t" stroked="t" coordsize="21600,21600">
              <v:path/>
              <v:fill on="t" color2="#FFFFFF" focussize="0,0"/>
              <v:stroke weight="0.65pt" color="#000000" joinstyle="miter"/>
              <v:imagedata o:title=""/>
              <o:lock v:ext="edit" aspectratio="f"/>
            </v:rect>
            <v:rect id="_x0000_s1663" o:spid="_x0000_s1663" o:spt="1" style="position:absolute;left:2801;top:2226;height:2185;width:1012;" fillcolor="#CCFFFF" filled="t" stroked="t" coordsize="21600,21600">
              <v:path/>
              <v:fill on="t" color2="#FFFFFF" focussize="0,0"/>
              <v:stroke weight="0.65pt" color="#000000" joinstyle="miter"/>
              <v:imagedata o:title=""/>
              <o:lock v:ext="edit" aspectratio="f"/>
            </v:rect>
            <v:line id="_x0000_s1664" o:spid="_x0000_s1664" o:spt="20" style="position:absolute;left:663;top:626;height:3782;width: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65" o:spid="_x0000_s1665" o:spt="20" style="position:absolute;left:613;top:4408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66" o:spid="_x0000_s1666" o:spt="20" style="position:absolute;left:613;top:4026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67" o:spid="_x0000_s1667" o:spt="20" style="position:absolute;left:613;top:3654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68" o:spid="_x0000_s1668" o:spt="20" style="position:absolute;left:613;top:3271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69" o:spid="_x0000_s1669" o:spt="20" style="position:absolute;left:613;top:2900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70" o:spid="_x0000_s1670" o:spt="20" style="position:absolute;left:613;top:2517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71" o:spid="_x0000_s1671" o:spt="20" style="position:absolute;left:613;top:2135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72" o:spid="_x0000_s1672" o:spt="20" style="position:absolute;left:613;top:1763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73" o:spid="_x0000_s1673" o:spt="20" style="position:absolute;left:613;top:1381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74" o:spid="_x0000_s1674" o:spt="20" style="position:absolute;left:613;top:1009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line id="_x0000_s1675" o:spid="_x0000_s1675" o:spt="20" style="position:absolute;left:613;top:626;height:0;width:50;" filled="f" stroked="t" coordsize="21600,21600">
              <v:path arrowok="t"/>
              <v:fill on="f" focussize="0,0"/>
              <v:stroke weight="0pt" color="#000000"/>
              <v:imagedata o:title=""/>
              <o:lock v:ext="edit" aspectratio="f"/>
            </v:line>
            <v:rect id="_x0000_s1676" o:spid="_x0000_s1676" o:spt="1" style="position:absolute;left:1775;top:1000;height:276012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B57417"/>
                </w:txbxContent>
              </v:textbox>
            </v:rect>
            <v:rect id="_x0000_s1677" o:spid="_x0000_s1677" o:spt="1" style="position:absolute;left:1290;top:3000;height:184008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846C0D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35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678" o:spid="_x0000_s1678" o:spt="1" style="position:absolute;left:3813;top:3000;height:276012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547F7F2"/>
                </w:txbxContent>
              </v:textbox>
            </v:rect>
            <v:rect id="_x0000_s1679" o:spid="_x0000_s1679" o:spt="1" style="position:absolute;left:3120;top:3000;height:184008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82FE59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59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680" o:spid="_x0000_s1680" o:spt="1" style="position:absolute;left:300;top:4000;height:184008;width:232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08DFF5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0%</w:t>
                    </w:r>
                  </w:p>
                </w:txbxContent>
              </v:textbox>
            </v:rect>
            <v:rect id="_x0000_s1681" o:spid="_x0000_s1681" o:spt="1" style="position:absolute;left:300;top:4000;height:184008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F10244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10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682" o:spid="_x0000_s1682" o:spt="1" style="position:absolute;left:213;top:4000;height:184008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398B56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20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683" o:spid="_x0000_s1683" o:spt="1" style="position:absolute;left:213;top:3000;height:184008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C2E14D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30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684" o:spid="_x0000_s1684" o:spt="1" style="position:absolute;left:213;top:3000;height:184008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4C98EC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40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685" o:spid="_x0000_s1685" o:spt="1" style="position:absolute;left:213;top:2000;height:184008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156A22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50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686" o:spid="_x0000_s1686" o:spt="1" style="position:absolute;left:213;top:2000;height:184008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DE34F8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60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687" o:spid="_x0000_s1687" o:spt="1" style="position:absolute;left:213;top:2000;height:184008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E57E07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70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688" o:spid="_x0000_s1688" o:spt="1" style="position:absolute;left:213;top:1000;height:184008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AE2FCB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80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689" o:spid="_x0000_s1689" o:spt="1" style="position:absolute;left:213;top:1000;height:184008;width:32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635395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90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690" o:spid="_x0000_s1690" o:spt="1" style="position:absolute;left:213;top:1000;height:184008;width:410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52AEE6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10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>0%</w:t>
                    </w:r>
                  </w:p>
                </w:txbxContent>
              </v:textbox>
            </v:rect>
            <v:rect id="_x0000_s1691" o:spid="_x0000_s1691" o:spt="1" style="position:absolute;left:483;top:168;height:447;width:7124;" fillcolor="#FFFFFF" filled="t" stroked="t" coordsize="21600,21600">
              <v:path/>
              <v:fill on="t" color2="#FFFFFF" focussize="0,0"/>
              <v:stroke weight="0pt" color="#000000" joinstyle="miter"/>
              <v:imagedata o:title=""/>
              <o:lock v:ext="edit" aspectratio="f"/>
            </v:rect>
            <v:rect id="_x0000_s1692" o:spid="_x0000_s1692" o:spt="1" style="position:absolute;left:549;top:284;height:120;width:120;" fillcolor="#993366" filled="t" stroked="t" coordsize="21600,21600">
              <v:path/>
              <v:fill on="t" color2="#FFFFFF" focussize="0,0"/>
              <v:stroke weight="0.65pt" color="#000000" joinstyle="miter"/>
              <v:imagedata o:title=""/>
              <o:lock v:ext="edit" aspectratio="f"/>
            </v:rect>
            <v:rect id="_x0000_s1693" o:spid="_x0000_s1693" o:spt="1" style="position:absolute;left:5042;top:273;height:188;width:148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FF0A26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Не имеют</w:t>
                    </w:r>
                  </w:p>
                </w:txbxContent>
              </v:textbox>
            </v:rect>
            <v:rect id="_x0000_s1694" o:spid="_x0000_s1694" o:spt="1" style="position:absolute;left:3575;top:0;height:276012;width:181;mso-wrap-style:none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1AAD5C"/>
                </w:txbxContent>
              </v:textbox>
            </v:rect>
            <v:rect id="_x0000_s1695" o:spid="_x0000_s1695" o:spt="1" style="position:absolute;left:2479;top:269;height:120;width:183;" fillcolor="#CCFFFF" filled="t" stroked="t" coordsize="21600,21600">
              <v:path/>
              <v:fill on="t" color2="#FFFFFF" focussize="0,0"/>
              <v:stroke weight="0.65pt" color="#000000" joinstyle="miter"/>
              <v:imagedata o:title=""/>
              <o:lock v:ext="edit" aspectratio="f"/>
            </v:rect>
            <v:rect id="_x0000_s1696" o:spid="_x0000_s1696" o:spt="1" style="position:absolute;left:2895;top:60;height:354;width:144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9681071">
                    <w:pP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</w:p>
                  <w:p w14:paraId="5116ABB9">
                    <w:pP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первая категория</w:t>
                    </w:r>
                  </w:p>
                  <w:p w14:paraId="60D46507"/>
                </w:txbxContent>
              </v:textbox>
            </v:rect>
            <v:rect id="_x0000_s1697" o:spid="_x0000_s1697" o:spt="1" style="position:absolute;left:4495;top:4070;height:317;width:1083;" fillcolor="#953735" filled="t" stroked="t" coordsize="21600,21600">
              <v:path/>
              <v:fill type="gradient" on="t" color2="#FFFFFF" colors="0f #14CD68;65536f #035C7D" focus="0%" focussize="0f,0f" focusposition="0f,0f" rotate="t">
                <o:fill type="gradientUnscaled" v:ext="backwardCompatible"/>
              </v:fill>
              <v:stroke weight="0.65pt" color="#000000" joinstyle="miter"/>
              <v:imagedata o:title=""/>
              <o:lock v:ext="edit" aspectratio="f"/>
              <v:textbox>
                <w:txbxContent>
                  <w:p w14:paraId="7817901D">
                    <w:pPr>
                      <w:jc w:val="center"/>
                      <w:rPr>
                        <w:color w:val="FF0000"/>
                        <w:sz w:val="16"/>
                        <w:szCs w:val="16"/>
                      </w:rPr>
                    </w:pPr>
                    <w:r>
                      <w:rPr>
                        <w:color w:val="FF0000"/>
                        <w:sz w:val="16"/>
                        <w:szCs w:val="16"/>
                      </w:rPr>
                      <w:t>6%</w:t>
                    </w:r>
                  </w:p>
                </w:txbxContent>
              </v:textbox>
            </v:rect>
            <v:rect id="_x0000_s1698" o:spid="_x0000_s1698" o:spt="1" style="position:absolute;left:784;top:211;height:180;width:148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45AC8E"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высшая</w:t>
                    </w: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en-US"/>
                      </w:rPr>
                      <w:t xml:space="preserve"> категория</w:t>
                    </w:r>
                  </w:p>
                </w:txbxContent>
              </v:textbox>
            </v:rect>
            <v:rect id="_x0000_s1699" o:spid="_x0000_s1699" o:spt="1" style="position:absolute;left:4588;top:271;height:148;width:172;" fillcolor="#953735" filled="t" stroked="t" coordsize="21600,21600">
              <v:path/>
              <v:fill type="gradient" on="t" color2="#FFFFFF" colors="0f #14CD68;65536f #035C7D" focus="0%" focussize="0f,0f" focusposition="0f,0f" rotate="t">
                <o:fill type="gradientUnscaled" v:ext="backwardCompatible"/>
              </v:fill>
              <v:stroke weight="0.65pt" color="#000000" joinstyle="miter"/>
              <v:imagedata o:title=""/>
              <o:lock v:ext="edit" aspectratio="f"/>
              <v:textbox>
                <w:txbxContent>
                  <w:p w14:paraId="03119C6C">
                    <w:pPr>
                      <w:jc w:val="center"/>
                      <w:rPr>
                        <w:color w:val="FF0000"/>
                        <w:sz w:val="16"/>
                        <w:szCs w:val="16"/>
                      </w:rPr>
                    </w:pPr>
                    <w:r>
                      <w:rPr>
                        <w:color w:val="FF0000"/>
                        <w:sz w:val="16"/>
                        <w:szCs w:val="16"/>
                      </w:rPr>
                      <w:t>6%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14:paraId="4024713A">
      <w:pPr>
        <w:rPr>
          <w:sz w:val="28"/>
          <w:szCs w:val="28"/>
        </w:rPr>
      </w:pPr>
    </w:p>
    <w:p w14:paraId="1B1E14F0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Педагогов ДОО отличают творческих подход к работе, инициативность, доброжелательность, демократичность в общении, открытость. </w:t>
      </w:r>
    </w:p>
    <w:p w14:paraId="31E5DEC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Администрация ДОО обеспечивает условия для профессионального роста работников:</w:t>
      </w:r>
    </w:p>
    <w:p w14:paraId="5F143E01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направляет на курсы повышения квалификации при ГАОУ ДПО Институт развития образования РБ; </w:t>
      </w:r>
    </w:p>
    <w:p w14:paraId="085F9E0D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направляет на семинары районных объединений;</w:t>
      </w:r>
    </w:p>
    <w:p w14:paraId="665DA30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создает условия для участия в конкурсах («Воспитатель года» и др.); </w:t>
      </w:r>
    </w:p>
    <w:p w14:paraId="1E0CA5E8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В детском саду организованы различные формы обучения для всех категорий работников:</w:t>
      </w:r>
    </w:p>
    <w:p w14:paraId="265AFA5B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Педагогические советы (традиционные и нетрадиционные); </w:t>
      </w:r>
    </w:p>
    <w:p w14:paraId="3B6AA395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Семинары-практикумы; </w:t>
      </w:r>
    </w:p>
    <w:p w14:paraId="12D72597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Деловые игры; </w:t>
      </w:r>
    </w:p>
    <w:p w14:paraId="6BFB75D2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Тренинги; </w:t>
      </w:r>
    </w:p>
    <w:p w14:paraId="38C5350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Консультации;</w:t>
      </w:r>
    </w:p>
    <w:p w14:paraId="0C394AC0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Конкурсы, смотры;</w:t>
      </w:r>
    </w:p>
    <w:p w14:paraId="183BA93D">
      <w:pPr>
        <w:numPr>
          <w:ilvl w:val="0"/>
          <w:numId w:val="1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Открытые мероприятия (взаимопосещения, просмотр и анализ открытых занятий (организованной образовательной деятельности);   </w:t>
      </w:r>
    </w:p>
    <w:p w14:paraId="21792226">
      <w:pPr>
        <w:numPr>
          <w:ilvl w:val="0"/>
          <w:numId w:val="1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Мастер-классы. </w:t>
      </w:r>
    </w:p>
    <w:p w14:paraId="101A5ED3">
      <w:pPr>
        <w:jc w:val="both"/>
        <w:rPr>
          <w:color w:val="000000"/>
          <w:sz w:val="28"/>
          <w:szCs w:val="28"/>
        </w:rPr>
      </w:pPr>
    </w:p>
    <w:p w14:paraId="2CAB028E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С целью повышения результативности педагогической работы наши специалисты и педагоги принимают участие в различных конференциях, семинарах в дошкольной образовательной организации, а так же выступают на  районных мероприятиях.</w:t>
      </w:r>
    </w:p>
    <w:p w14:paraId="77CECAA0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14:paraId="751CBBD7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Организация образовательного пространства</w:t>
      </w:r>
    </w:p>
    <w:p w14:paraId="0D64FCC9">
      <w:pPr>
        <w:rPr>
          <w:sz w:val="28"/>
          <w:szCs w:val="28"/>
        </w:rPr>
      </w:pPr>
    </w:p>
    <w:p w14:paraId="70B8CCD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Анализ базовых пространств</w:t>
      </w:r>
    </w:p>
    <w:p w14:paraId="4C7D206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7"/>
        <w:tblW w:w="9601" w:type="dxa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591"/>
        <w:gridCol w:w="4368"/>
        <w:gridCol w:w="2642"/>
      </w:tblGrid>
      <w:tr w14:paraId="47FD053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6" w:hRule="atLeast"/>
        </w:trPr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30CA4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Помещение</w:t>
            </w:r>
          </w:p>
        </w:tc>
        <w:tc>
          <w:tcPr>
            <w:tcW w:w="4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982496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2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66C98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Участники</w:t>
            </w:r>
          </w:p>
        </w:tc>
      </w:tr>
      <w:tr w14:paraId="04E1F5E3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63" w:hRule="atLeast"/>
        </w:trPr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CF4F8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заведующего</w:t>
            </w:r>
          </w:p>
        </w:tc>
        <w:tc>
          <w:tcPr>
            <w:tcW w:w="4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2FBEE1">
            <w:pPr>
              <w:pStyle w:val="56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консультации, беседы с педагогическим, медицинским, обслуживающим персоналом и родителями:</w:t>
            </w:r>
          </w:p>
          <w:p w14:paraId="2B3880E7">
            <w:pPr>
              <w:pStyle w:val="56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Просветительская, разъяснительная работа с родителями по вопросам воспитания и развития детей дошкольного возраста</w:t>
            </w:r>
          </w:p>
          <w:p w14:paraId="1CC9443D">
            <w:pPr>
              <w:pStyle w:val="56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благоприятного психо-эмоционального климата для сотрудников ДОО и родителей</w:t>
            </w:r>
          </w:p>
        </w:tc>
        <w:tc>
          <w:tcPr>
            <w:tcW w:w="2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186F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Участники  образовательных отношений</w:t>
            </w:r>
          </w:p>
        </w:tc>
      </w:tr>
      <w:tr w14:paraId="6543E3B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07" w:hRule="atLeast"/>
        </w:trPr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B54AB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 кабинет</w:t>
            </w:r>
          </w:p>
        </w:tc>
        <w:tc>
          <w:tcPr>
            <w:tcW w:w="4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9AB5614">
            <w:pPr>
              <w:tabs>
                <w:tab w:val="left" w:pos="351"/>
              </w:tabs>
              <w:rPr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Методическая библиотека для педагогов</w:t>
            </w:r>
          </w:p>
          <w:p w14:paraId="6204656B">
            <w:pPr>
              <w:tabs>
                <w:tab w:val="left" w:pos="3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Семинары, консультации</w:t>
            </w:r>
          </w:p>
          <w:p w14:paraId="66306D69">
            <w:pPr>
              <w:tabs>
                <w:tab w:val="left" w:pos="3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Круглые столы</w:t>
            </w:r>
          </w:p>
          <w:p w14:paraId="3E58FF6A">
            <w:pPr>
              <w:tabs>
                <w:tab w:val="left" w:pos="3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Педагогические часы</w:t>
            </w:r>
          </w:p>
          <w:p w14:paraId="596F1310">
            <w:pPr>
              <w:tabs>
                <w:tab w:val="left" w:pos="3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Педагогические советы</w:t>
            </w:r>
          </w:p>
          <w:p w14:paraId="1C9DD615">
            <w:pPr>
              <w:tabs>
                <w:tab w:val="left" w:pos="3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профессионального уровня   педагогов</w:t>
            </w:r>
          </w:p>
          <w:p w14:paraId="5ABBDBD6">
            <w:pPr>
              <w:tabs>
                <w:tab w:val="left" w:pos="35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Разъяснительная работа с родителями по  вопросам</w:t>
            </w:r>
          </w:p>
          <w:p w14:paraId="3FF77676">
            <w:pPr>
              <w:shd w:val="clear" w:color="auto" w:fill="FFFFFF"/>
              <w:autoSpaceDE w:val="0"/>
              <w:autoSpaceDN w:val="0"/>
              <w:adjustRightInd w:val="0"/>
              <w:rPr>
                <w:kern w:val="24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воспитания и развития детей дошкольного возраста</w:t>
            </w:r>
          </w:p>
        </w:tc>
        <w:tc>
          <w:tcPr>
            <w:tcW w:w="2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8968A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Участники  образовательных отношений</w:t>
            </w:r>
          </w:p>
        </w:tc>
      </w:tr>
      <w:tr w14:paraId="19D9FD5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84" w:hRule="atLeast"/>
        </w:trPr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DC7B79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Музыкальный/ физкультурный зал</w:t>
            </w:r>
          </w:p>
        </w:tc>
        <w:tc>
          <w:tcPr>
            <w:tcW w:w="4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E638236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 под музыку</w:t>
            </w:r>
          </w:p>
          <w:p w14:paraId="3E4905A9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Праздники, досуги, музыкальные</w:t>
            </w:r>
          </w:p>
          <w:p w14:paraId="0B94A869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занятия, индивидуальная работа</w:t>
            </w:r>
          </w:p>
          <w:p w14:paraId="1F53CBBB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Музыкотерапия  </w:t>
            </w:r>
          </w:p>
          <w:p w14:paraId="5DB225D8">
            <w:pPr>
              <w:tabs>
                <w:tab w:val="left" w:pos="459"/>
              </w:tabs>
              <w:ind w:left="317" w:hanging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музыкальных способностей</w:t>
            </w:r>
          </w:p>
          <w:p w14:paraId="393D164C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детей, их эмоционально-волевой</w:t>
            </w:r>
          </w:p>
          <w:p w14:paraId="57780DA0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сферы</w:t>
            </w:r>
          </w:p>
          <w:p w14:paraId="55861258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детей дошкольного</w:t>
            </w:r>
          </w:p>
          <w:p w14:paraId="28785AC7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возраста игре на музыкальных</w:t>
            </w:r>
          </w:p>
          <w:p w14:paraId="497AEFEB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инструментах</w:t>
            </w:r>
          </w:p>
          <w:p w14:paraId="4CFBBD6A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Подгрупповая и индивидуальная</w:t>
            </w:r>
          </w:p>
          <w:p w14:paraId="56D997D7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театральной деятельности</w:t>
            </w:r>
          </w:p>
          <w:p w14:paraId="758C994E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творческих способностей</w:t>
            </w:r>
          </w:p>
          <w:p w14:paraId="599EB197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детей посредством различных видов</w:t>
            </w:r>
          </w:p>
          <w:p w14:paraId="4B8BB681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театрализованной деятельности</w:t>
            </w:r>
          </w:p>
          <w:p w14:paraId="44B4C8DF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Консультационная работа по</w:t>
            </w:r>
          </w:p>
          <w:p w14:paraId="32D0C25C">
            <w:pPr>
              <w:tabs>
                <w:tab w:val="left" w:pos="459"/>
              </w:tabs>
              <w:ind w:left="317" w:hanging="3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вопросам музыкального</w:t>
            </w:r>
          </w:p>
          <w:p w14:paraId="27E4C6D5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воспитания для родителей </w:t>
            </w:r>
          </w:p>
          <w:p w14:paraId="31569560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  <w:p w14:paraId="2267907B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праздники</w:t>
            </w:r>
          </w:p>
          <w:p w14:paraId="41F92D0E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досуги</w:t>
            </w:r>
          </w:p>
          <w:p w14:paraId="2678DA63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здоровья детей</w:t>
            </w:r>
          </w:p>
          <w:p w14:paraId="4AC94E8D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Приобщение к здоровому образу</w:t>
            </w:r>
          </w:p>
          <w:p w14:paraId="289D13CF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жизни</w:t>
            </w:r>
          </w:p>
          <w:p w14:paraId="79DA3A96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способности к восприятию и</w:t>
            </w:r>
          </w:p>
          <w:p w14:paraId="157A2381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Передаче движений</w:t>
            </w:r>
          </w:p>
        </w:tc>
        <w:tc>
          <w:tcPr>
            <w:tcW w:w="2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FBC9602">
            <w:pPr>
              <w:jc w:val="center"/>
              <w:rPr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Участники  образовательных отношений</w:t>
            </w:r>
          </w:p>
          <w:p w14:paraId="7FD4E1C3">
            <w:pPr>
              <w:jc w:val="center"/>
              <w:rPr>
                <w:sz w:val="28"/>
                <w:szCs w:val="28"/>
              </w:rPr>
            </w:pPr>
          </w:p>
          <w:p w14:paraId="23FACDE6">
            <w:pPr>
              <w:jc w:val="center"/>
              <w:rPr>
                <w:sz w:val="28"/>
                <w:szCs w:val="28"/>
              </w:rPr>
            </w:pPr>
          </w:p>
        </w:tc>
      </w:tr>
      <w:tr w14:paraId="73E83F1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69" w:hRule="atLeast"/>
        </w:trPr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072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 «Автоград» </w:t>
            </w:r>
          </w:p>
          <w:p w14:paraId="0F1B53F5">
            <w:pPr>
              <w:rPr>
                <w:sz w:val="28"/>
                <w:szCs w:val="28"/>
              </w:rPr>
            </w:pPr>
          </w:p>
          <w:p w14:paraId="55F1CFA7">
            <w:pPr>
              <w:rPr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16A58FA">
            <w:pPr>
              <w:tabs>
                <w:tab w:val="left" w:pos="4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детей с правилами дорожного движения</w:t>
            </w:r>
          </w:p>
          <w:p w14:paraId="4E448117">
            <w:pPr>
              <w:tabs>
                <w:tab w:val="left" w:pos="459"/>
              </w:tabs>
              <w:rPr>
                <w:sz w:val="28"/>
                <w:szCs w:val="28"/>
              </w:rPr>
            </w:pPr>
          </w:p>
        </w:tc>
        <w:tc>
          <w:tcPr>
            <w:tcW w:w="2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C5D4E0">
            <w:pPr>
              <w:jc w:val="center"/>
              <w:rPr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Участники   образовательных отношений</w:t>
            </w:r>
          </w:p>
        </w:tc>
      </w:tr>
      <w:tr w14:paraId="1686E95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80" w:hRule="atLeast"/>
        </w:trPr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CD3FB6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логопеда</w:t>
            </w:r>
          </w:p>
        </w:tc>
        <w:tc>
          <w:tcPr>
            <w:tcW w:w="4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0773883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 (подгрупповые, индивидуальные)</w:t>
            </w:r>
          </w:p>
          <w:p w14:paraId="6795334E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Индивидуальная работа</w:t>
            </w:r>
          </w:p>
          <w:p w14:paraId="752A421C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Консультации </w:t>
            </w:r>
          </w:p>
          <w:p w14:paraId="48301EC0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ПМПК </w:t>
            </w:r>
          </w:p>
          <w:p w14:paraId="20DDED5F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РМО</w:t>
            </w:r>
          </w:p>
          <w:p w14:paraId="0B875ED5">
            <w:pPr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родителями (консультации)</w:t>
            </w:r>
          </w:p>
        </w:tc>
        <w:tc>
          <w:tcPr>
            <w:tcW w:w="2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5006A41">
            <w:pPr>
              <w:jc w:val="center"/>
              <w:rPr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Участники  образовательных отношений</w:t>
            </w:r>
          </w:p>
        </w:tc>
      </w:tr>
      <w:tr w14:paraId="3AEC51E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80" w:hRule="atLeast"/>
        </w:trPr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ECA9F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кабинет</w:t>
            </w:r>
          </w:p>
        </w:tc>
        <w:tc>
          <w:tcPr>
            <w:tcW w:w="4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35C908">
            <w:pPr>
              <w:tabs>
                <w:tab w:val="left" w:pos="4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Осмотр детей</w:t>
            </w:r>
          </w:p>
          <w:p w14:paraId="692DAFD9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Консультативно-просветительская</w:t>
            </w:r>
          </w:p>
          <w:p w14:paraId="77D04A1D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 и сотрудниками</w:t>
            </w:r>
          </w:p>
          <w:p w14:paraId="7700A4D5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ДОО</w:t>
            </w:r>
          </w:p>
          <w:p w14:paraId="7ADD1261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Профилактико-оздоровительная работа с детьми</w:t>
            </w:r>
          </w:p>
        </w:tc>
        <w:tc>
          <w:tcPr>
            <w:tcW w:w="2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8C5BF9B">
            <w:pPr>
              <w:jc w:val="center"/>
              <w:rPr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Участники  образовательных отношений</w:t>
            </w:r>
          </w:p>
        </w:tc>
      </w:tr>
      <w:tr w14:paraId="405C5E1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80" w:hRule="atLeast"/>
        </w:trPr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1302B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Мини-музей национальной культуры</w:t>
            </w:r>
          </w:p>
        </w:tc>
        <w:tc>
          <w:tcPr>
            <w:tcW w:w="4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149E39F">
            <w:pPr>
              <w:tabs>
                <w:tab w:val="left" w:pos="4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Приобщение детей к культуре родного края, знакомство с традициями и обычаями представителей народов родного края</w:t>
            </w:r>
          </w:p>
        </w:tc>
        <w:tc>
          <w:tcPr>
            <w:tcW w:w="2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D6C07F">
            <w:pPr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Участники  образовательных отношений</w:t>
            </w:r>
          </w:p>
        </w:tc>
      </w:tr>
      <w:tr w14:paraId="2F0672B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80" w:hRule="atLeast"/>
        </w:trPr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A126E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Зимний сад</w:t>
            </w:r>
          </w:p>
        </w:tc>
        <w:tc>
          <w:tcPr>
            <w:tcW w:w="4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681AEFD">
            <w:pPr>
              <w:tabs>
                <w:tab w:val="left" w:pos="4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детей с растениями, уголок релаксации</w:t>
            </w:r>
          </w:p>
        </w:tc>
        <w:tc>
          <w:tcPr>
            <w:tcW w:w="2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D8CF4C">
            <w:pPr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Участники  образовательных отношений</w:t>
            </w:r>
          </w:p>
        </w:tc>
      </w:tr>
      <w:tr w14:paraId="12F1C57D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80" w:hRule="atLeast"/>
        </w:trPr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28BA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Групповые помещения</w:t>
            </w:r>
          </w:p>
        </w:tc>
        <w:tc>
          <w:tcPr>
            <w:tcW w:w="4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E5595CD">
            <w:pPr>
              <w:tabs>
                <w:tab w:val="left" w:pos="459"/>
              </w:tabs>
              <w:ind w:left="317" w:hanging="3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сюжетно-ролевой игры;</w:t>
            </w:r>
          </w:p>
          <w:p w14:paraId="28480D81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Художественно-речевой центр, куда</w:t>
            </w:r>
          </w:p>
          <w:p w14:paraId="005D1FBF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включаются книжный уголок, все </w:t>
            </w:r>
          </w:p>
          <w:p w14:paraId="5F1729D3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и оборудование для развития</w:t>
            </w:r>
          </w:p>
          <w:p w14:paraId="47539B65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речи;</w:t>
            </w:r>
          </w:p>
          <w:p w14:paraId="1E6194A8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природы и место для детского</w:t>
            </w:r>
          </w:p>
          <w:p w14:paraId="6697C8E7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экспериментирования и опытов с</w:t>
            </w:r>
          </w:p>
          <w:p w14:paraId="09D6CBC0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соответствующим</w:t>
            </w:r>
          </w:p>
          <w:p w14:paraId="33CFA44F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оборудованием и материалами;</w:t>
            </w:r>
          </w:p>
          <w:p w14:paraId="2466A76D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 строительно-конструктивных </w:t>
            </w:r>
          </w:p>
          <w:p w14:paraId="0C64B829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игр;</w:t>
            </w:r>
          </w:p>
          <w:p w14:paraId="61323B1A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Центры для самостоятельной </w:t>
            </w:r>
          </w:p>
          <w:p w14:paraId="6AA6F474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деятельности детей:</w:t>
            </w:r>
          </w:p>
          <w:p w14:paraId="4073A1E7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конструктивной, изобразительной, </w:t>
            </w:r>
          </w:p>
          <w:p w14:paraId="58A0DF1E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музыкальной;</w:t>
            </w:r>
          </w:p>
          <w:p w14:paraId="1F332560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Физкультурный уголок;</w:t>
            </w:r>
          </w:p>
          <w:p w14:paraId="1E6ECF72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Музыкально-театрализованный </w:t>
            </w:r>
          </w:p>
          <w:p w14:paraId="76ACAB9B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центр;</w:t>
            </w:r>
          </w:p>
          <w:p w14:paraId="18A4D357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 сенсорного развития, </w:t>
            </w:r>
          </w:p>
          <w:p w14:paraId="33A7DA9F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настольных игр;</w:t>
            </w:r>
          </w:p>
          <w:p w14:paraId="57626FA5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уединения;</w:t>
            </w:r>
          </w:p>
          <w:p w14:paraId="20289442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Игровой уголок с игрушками и </w:t>
            </w:r>
          </w:p>
          <w:p w14:paraId="09FE47BF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Строительным материалом;</w:t>
            </w:r>
          </w:p>
          <w:p w14:paraId="13896C2B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безопасности (правила ДД);</w:t>
            </w:r>
          </w:p>
          <w:p w14:paraId="39B02BBA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Патриотический уголок (уголок </w:t>
            </w:r>
          </w:p>
          <w:p w14:paraId="103C3A18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ознакомления с бытом и культурой </w:t>
            </w:r>
          </w:p>
          <w:p w14:paraId="58B3CA21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русского, башкирского народов; </w:t>
            </w:r>
          </w:p>
          <w:p w14:paraId="33996E0D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государственной символикой)</w:t>
            </w:r>
          </w:p>
          <w:p w14:paraId="4049E948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Уголок дежурства</w:t>
            </w:r>
          </w:p>
          <w:p w14:paraId="5DB870E2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Родительский уголок (информация </w:t>
            </w:r>
          </w:p>
          <w:p w14:paraId="40976765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родителей)</w:t>
            </w:r>
          </w:p>
        </w:tc>
        <w:tc>
          <w:tcPr>
            <w:tcW w:w="2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6AB1E24">
            <w:pPr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Участники  образовательных отношений</w:t>
            </w:r>
          </w:p>
        </w:tc>
      </w:tr>
      <w:tr w14:paraId="3E708CC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80" w:hRule="atLeast"/>
        </w:trPr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A0E1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Игровая площадка «Зеленая зона»  </w:t>
            </w:r>
          </w:p>
        </w:tc>
        <w:tc>
          <w:tcPr>
            <w:tcW w:w="4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7C4E25C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Прогулки</w:t>
            </w:r>
          </w:p>
          <w:p w14:paraId="21E99CD5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  <w:p w14:paraId="5A6D472F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Физкультурные досуги, праздники</w:t>
            </w:r>
          </w:p>
          <w:p w14:paraId="1975088E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двигательная </w:t>
            </w:r>
          </w:p>
          <w:p w14:paraId="30D82A3E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  <w:p w14:paraId="75DC6E01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познавательной </w:t>
            </w:r>
          </w:p>
          <w:p w14:paraId="44322722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деятельности</w:t>
            </w:r>
          </w:p>
          <w:p w14:paraId="4CEA2341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трудовой деятельности </w:t>
            </w:r>
          </w:p>
          <w:p w14:paraId="51C935B8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посредством</w:t>
            </w:r>
          </w:p>
          <w:p w14:paraId="501A2451">
            <w:pPr>
              <w:tabs>
                <w:tab w:val="left" w:pos="459"/>
              </w:tabs>
              <w:ind w:left="317" w:hanging="31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сезонного оформления участков</w:t>
            </w:r>
          </w:p>
        </w:tc>
        <w:tc>
          <w:tcPr>
            <w:tcW w:w="2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6A00D2">
            <w:pPr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Участники  образовательных отношений</w:t>
            </w:r>
          </w:p>
        </w:tc>
      </w:tr>
      <w:tr w14:paraId="1B32802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80" w:hRule="atLeast"/>
        </w:trPr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2B2F8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Физкультурная площадка</w:t>
            </w:r>
          </w:p>
        </w:tc>
        <w:tc>
          <w:tcPr>
            <w:tcW w:w="4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DB099C7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двигательной активности</w:t>
            </w:r>
          </w:p>
          <w:p w14:paraId="79D866C0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двигательная </w:t>
            </w:r>
          </w:p>
          <w:p w14:paraId="1CA97C93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активность</w:t>
            </w:r>
          </w:p>
          <w:p w14:paraId="2FDA2E04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Организованная образовательная </w:t>
            </w:r>
          </w:p>
          <w:p w14:paraId="1B6D4943">
            <w:pPr>
              <w:tabs>
                <w:tab w:val="left" w:pos="459"/>
              </w:tabs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</w:tc>
        <w:tc>
          <w:tcPr>
            <w:tcW w:w="2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5562B57">
            <w:pPr>
              <w:jc w:val="center"/>
              <w:rPr>
                <w:kern w:val="24"/>
                <w:sz w:val="28"/>
                <w:szCs w:val="28"/>
              </w:rPr>
            </w:pPr>
            <w:r>
              <w:rPr>
                <w:kern w:val="24"/>
                <w:sz w:val="28"/>
                <w:szCs w:val="28"/>
              </w:rPr>
              <w:t>Участники  образовательных отношений</w:t>
            </w:r>
          </w:p>
        </w:tc>
      </w:tr>
    </w:tbl>
    <w:p w14:paraId="7C8C990E">
      <w:pPr>
        <w:rPr>
          <w:sz w:val="28"/>
          <w:szCs w:val="28"/>
        </w:rPr>
      </w:pPr>
    </w:p>
    <w:p w14:paraId="54FAC8F6">
      <w:pPr>
        <w:ind w:firstLine="708"/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Материально-техническое обеспечение</w:t>
      </w:r>
    </w:p>
    <w:p w14:paraId="0B0624E5">
      <w:pPr>
        <w:rPr>
          <w:b/>
          <w:i/>
          <w:color w:val="FF0000"/>
          <w:sz w:val="28"/>
          <w:szCs w:val="28"/>
          <w:u w:val="single"/>
        </w:rPr>
      </w:pPr>
    </w:p>
    <w:p w14:paraId="290456A7">
      <w:pPr>
        <w:tabs>
          <w:tab w:val="left" w:pos="240"/>
        </w:tabs>
        <w:jc w:val="both"/>
        <w:rPr>
          <w:rStyle w:val="32"/>
          <w:sz w:val="28"/>
          <w:szCs w:val="28"/>
        </w:rPr>
      </w:pPr>
      <w:r>
        <w:rPr>
          <w:sz w:val="28"/>
          <w:szCs w:val="28"/>
        </w:rPr>
        <w:t xml:space="preserve">       Материально-технические и медико-социальные условия в МАДОУ детский сад «Пчелка» с.Кармаскалы обеспечивают достаточный уровень сохранения и укрепления здоровья, физического развития воспитанников, эстетического развития и организации образовательного процесса. </w:t>
      </w:r>
    </w:p>
    <w:p w14:paraId="40BCCD3D">
      <w:pPr>
        <w:tabs>
          <w:tab w:val="left" w:pos="360"/>
        </w:tabs>
        <w:rPr>
          <w:rStyle w:val="32"/>
          <w:b/>
          <w:bCs/>
          <w:i/>
          <w:sz w:val="28"/>
          <w:szCs w:val="28"/>
        </w:rPr>
      </w:pPr>
      <w:r>
        <w:rPr>
          <w:rStyle w:val="32"/>
          <w:sz w:val="28"/>
          <w:szCs w:val="28"/>
        </w:rPr>
        <w:t xml:space="preserve">   </w:t>
      </w:r>
      <w:r>
        <w:rPr>
          <w:rStyle w:val="32"/>
          <w:sz w:val="28"/>
          <w:szCs w:val="28"/>
        </w:rPr>
        <w:tab/>
      </w:r>
      <w:r>
        <w:rPr>
          <w:rStyle w:val="32"/>
          <w:sz w:val="28"/>
          <w:szCs w:val="28"/>
        </w:rPr>
        <w:tab/>
      </w:r>
      <w:r>
        <w:rPr>
          <w:rStyle w:val="32"/>
          <w:b/>
          <w:bCs/>
          <w:i/>
          <w:sz w:val="28"/>
          <w:szCs w:val="28"/>
        </w:rPr>
        <w:t xml:space="preserve">Оборудование и оснащение: </w:t>
      </w:r>
    </w:p>
    <w:p w14:paraId="677073A0">
      <w:pPr>
        <w:pStyle w:val="34"/>
        <w:widowControl/>
        <w:tabs>
          <w:tab w:val="left" w:pos="426"/>
          <w:tab w:val="left" w:pos="720"/>
          <w:tab w:val="left" w:pos="9498"/>
        </w:tabs>
        <w:ind w:right="-2"/>
        <w:rPr>
          <w:rStyle w:val="32"/>
          <w:sz w:val="28"/>
          <w:szCs w:val="28"/>
        </w:rPr>
      </w:pPr>
      <w:r>
        <w:rPr>
          <w:rStyle w:val="32"/>
          <w:sz w:val="28"/>
          <w:szCs w:val="28"/>
        </w:rPr>
        <w:tab/>
      </w:r>
      <w:r>
        <w:rPr>
          <w:rStyle w:val="32"/>
          <w:sz w:val="28"/>
          <w:szCs w:val="28"/>
        </w:rPr>
        <w:tab/>
      </w:r>
      <w:r>
        <w:rPr>
          <w:rStyle w:val="32"/>
          <w:sz w:val="28"/>
          <w:szCs w:val="28"/>
        </w:rPr>
        <w:t>Оборудование и оснащение музыкального зала:</w:t>
      </w:r>
    </w:p>
    <w:p w14:paraId="13264354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музыкальный центр (3); </w:t>
      </w:r>
    </w:p>
    <w:p w14:paraId="662D5C27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баян;</w:t>
      </w:r>
    </w:p>
    <w:p w14:paraId="43385FC3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комплект музыкальных инструментов; </w:t>
      </w:r>
    </w:p>
    <w:p w14:paraId="3A127AA5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мультимедиа; </w:t>
      </w:r>
    </w:p>
    <w:p w14:paraId="23ABA822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наборы игрушек, пособий, методического и дидактического материала; </w:t>
      </w:r>
    </w:p>
    <w:p w14:paraId="2300C18E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музыкальные инструменты для воспитанников.  </w:t>
      </w:r>
    </w:p>
    <w:p w14:paraId="6E62EEC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 группах имеются: </w:t>
      </w:r>
    </w:p>
    <w:p w14:paraId="7F4078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* магнитофоны - 7,</w:t>
      </w:r>
    </w:p>
    <w:p w14:paraId="3F03819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* музыкальные уголки (наборы детских музыкальных инструментов). </w:t>
      </w:r>
    </w:p>
    <w:p w14:paraId="61FCDDC3">
      <w:pPr>
        <w:tabs>
          <w:tab w:val="left" w:pos="24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>2.</w:t>
      </w:r>
      <w:r>
        <w:rPr>
          <w:sz w:val="28"/>
          <w:szCs w:val="28"/>
          <w:u w:val="single"/>
        </w:rPr>
        <w:t xml:space="preserve"> </w:t>
      </w:r>
      <w:r>
        <w:rPr>
          <w:rStyle w:val="32"/>
          <w:sz w:val="28"/>
          <w:szCs w:val="28"/>
          <w:lang w:eastAsia="ar-SA"/>
        </w:rPr>
        <w:t xml:space="preserve">Физкультурное оборудование: </w:t>
      </w:r>
    </w:p>
    <w:p w14:paraId="1849CB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имеется комплект стандартного оборудования для физкультурного зала (шведская стенка, скамейки различной высоты и ширины, скакалки, мячи, обручи, ленты, кегли, спортивные маты и пр.).</w:t>
      </w:r>
    </w:p>
    <w:p w14:paraId="05FAB3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нестандартное оборудование;</w:t>
      </w:r>
    </w:p>
    <w:p w14:paraId="313B2A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спортинвентарь (бадминтон, городки);</w:t>
      </w:r>
    </w:p>
    <w:p w14:paraId="68F800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центров двигательной активности в группах.</w:t>
      </w:r>
    </w:p>
    <w:p w14:paraId="740DB1E1">
      <w:pPr>
        <w:pStyle w:val="66"/>
        <w:tabs>
          <w:tab w:val="left" w:pos="120"/>
          <w:tab w:val="left" w:pos="360"/>
          <w:tab w:val="left" w:pos="567"/>
        </w:tabs>
        <w:ind w:left="17" w:hanging="17"/>
        <w:jc w:val="both"/>
        <w:rPr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На территории детского сада необходимо оборудовать спортивную площадку,  беговую дорожку. Имеется центр для изучения ПДД «Автоград».</w:t>
      </w:r>
    </w:p>
    <w:p w14:paraId="04F13A8E">
      <w:pPr>
        <w:pStyle w:val="66"/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Успешно функционирует в летнее время экологическая тропинка.</w:t>
      </w:r>
    </w:p>
    <w:p w14:paraId="09761D5C">
      <w:pPr>
        <w:pStyle w:val="66"/>
        <w:tabs>
          <w:tab w:val="left" w:pos="360"/>
        </w:tabs>
        <w:ind w:left="17" w:hanging="17"/>
        <w:jc w:val="both"/>
        <w:rPr>
          <w:szCs w:val="28"/>
          <w:u w:val="single"/>
        </w:rPr>
      </w:pPr>
      <w:r>
        <w:rPr>
          <w:szCs w:val="28"/>
        </w:rPr>
        <w:t xml:space="preserve">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3.</w:t>
      </w:r>
      <w:r>
        <w:rPr>
          <w:szCs w:val="28"/>
          <w:u w:val="single"/>
        </w:rPr>
        <w:t xml:space="preserve"> Логопедический пункт:</w:t>
      </w:r>
    </w:p>
    <w:p w14:paraId="1D97D2E1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сенсомоторное оборудование: пособия «Цветик-семицветик»;  </w:t>
      </w:r>
    </w:p>
    <w:p w14:paraId="733D87FC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нестандартные логопедические пособия; </w:t>
      </w:r>
    </w:p>
    <w:p w14:paraId="1D8F7973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демонстрационный и раздаточный материал для логопедических занятий.</w:t>
      </w:r>
    </w:p>
    <w:p w14:paraId="040A5AF9">
      <w:pPr>
        <w:pStyle w:val="34"/>
        <w:widowControl/>
        <w:tabs>
          <w:tab w:val="left" w:pos="240"/>
        </w:tabs>
        <w:ind w:right="-365"/>
        <w:jc w:val="both"/>
        <w:rPr>
          <w:rStyle w:val="32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4. </w:t>
      </w:r>
      <w:r>
        <w:rPr>
          <w:sz w:val="28"/>
          <w:szCs w:val="28"/>
          <w:u w:val="single"/>
        </w:rPr>
        <w:t>Медицинский кабинет</w:t>
      </w:r>
      <w:r>
        <w:rPr>
          <w:sz w:val="28"/>
          <w:szCs w:val="28"/>
        </w:rPr>
        <w:t xml:space="preserve">: оборудование для укрепления здоровья детей: </w:t>
      </w:r>
      <w:r>
        <w:rPr>
          <w:rStyle w:val="32"/>
          <w:sz w:val="28"/>
          <w:szCs w:val="28"/>
        </w:rPr>
        <w:t xml:space="preserve">кварц 2х ламповый (2),  холодильник (для вакцин и медикаментов), весы медицинские электронные, таблица для определения остроты зрения, </w:t>
      </w:r>
      <w:r>
        <w:rPr>
          <w:sz w:val="28"/>
          <w:szCs w:val="28"/>
        </w:rPr>
        <w:t>ширма, ростомер. Медицинский кабинет лицензирован (лицензия от 25 ноября 2010 года №</w:t>
      </w:r>
      <w:r>
        <w:rPr>
          <w:rStyle w:val="36"/>
          <w:sz w:val="28"/>
          <w:szCs w:val="28"/>
        </w:rPr>
        <w:t xml:space="preserve"> ФС-02-01-001803).</w:t>
      </w:r>
    </w:p>
    <w:p w14:paraId="5D76DF63">
      <w:pPr>
        <w:pStyle w:val="34"/>
        <w:widowControl/>
        <w:tabs>
          <w:tab w:val="left" w:pos="360"/>
        </w:tabs>
        <w:ind w:right="521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</w:rPr>
        <w:t>Оргтехника</w:t>
      </w:r>
      <w:r>
        <w:rPr>
          <w:sz w:val="28"/>
          <w:szCs w:val="28"/>
        </w:rPr>
        <w:t xml:space="preserve">: </w:t>
      </w:r>
    </w:p>
    <w:p w14:paraId="2F01085C">
      <w:pPr>
        <w:pStyle w:val="66"/>
        <w:tabs>
          <w:tab w:val="left" w:pos="240"/>
          <w:tab w:val="left" w:pos="5080"/>
        </w:tabs>
        <w:ind w:left="15"/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  <w:r>
        <w:rPr>
          <w:szCs w:val="28"/>
        </w:rPr>
        <w:t xml:space="preserve">       В кабинете заведующего: компьютер,  принтер, ксерокс.</w:t>
      </w:r>
    </w:p>
    <w:p w14:paraId="1FF776F7">
      <w:pPr>
        <w:pStyle w:val="66"/>
        <w:tabs>
          <w:tab w:val="left" w:pos="240"/>
          <w:tab w:val="left" w:pos="5080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 xml:space="preserve">       В методическом кабинете: компьютер – 1, ноутбук, мультимедиа.</w:t>
      </w:r>
    </w:p>
    <w:p w14:paraId="03CF0B70">
      <w:pPr>
        <w:jc w:val="both"/>
        <w:rPr>
          <w:rStyle w:val="35"/>
          <w:b/>
          <w:sz w:val="28"/>
          <w:szCs w:val="28"/>
        </w:rPr>
      </w:pPr>
      <w:r>
        <w:rPr>
          <w:sz w:val="28"/>
          <w:szCs w:val="28"/>
        </w:rPr>
        <w:t xml:space="preserve">           В групповых комнатах для организации </w:t>
      </w:r>
      <w:r>
        <w:rPr>
          <w:rStyle w:val="35"/>
          <w:sz w:val="28"/>
          <w:szCs w:val="28"/>
        </w:rPr>
        <w:t>образовательного процесса имеется:</w:t>
      </w:r>
      <w:r>
        <w:rPr>
          <w:rStyle w:val="35"/>
          <w:b/>
          <w:sz w:val="28"/>
          <w:szCs w:val="28"/>
        </w:rPr>
        <w:t xml:space="preserve"> </w:t>
      </w:r>
    </w:p>
    <w:p w14:paraId="37DE1141">
      <w:pPr>
        <w:jc w:val="both"/>
        <w:rPr>
          <w:rStyle w:val="35"/>
          <w:sz w:val="28"/>
          <w:szCs w:val="28"/>
        </w:rPr>
      </w:pPr>
      <w:r>
        <w:rPr>
          <w:rStyle w:val="35"/>
          <w:b/>
          <w:sz w:val="28"/>
          <w:szCs w:val="28"/>
        </w:rPr>
        <w:t xml:space="preserve">               </w:t>
      </w:r>
      <w:r>
        <w:rPr>
          <w:rStyle w:val="35"/>
          <w:sz w:val="28"/>
          <w:szCs w:val="28"/>
        </w:rPr>
        <w:t>- магнитофоны;</w:t>
      </w:r>
    </w:p>
    <w:p w14:paraId="67112D4C">
      <w:pPr>
        <w:pStyle w:val="40"/>
        <w:widowControl/>
        <w:tabs>
          <w:tab w:val="left" w:pos="2308"/>
        </w:tabs>
        <w:spacing w:line="240" w:lineRule="auto"/>
        <w:jc w:val="left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 xml:space="preserve">               - аудиотека; </w:t>
      </w:r>
    </w:p>
    <w:p w14:paraId="5EEEEA52">
      <w:pPr>
        <w:pStyle w:val="40"/>
        <w:widowControl/>
        <w:tabs>
          <w:tab w:val="left" w:pos="2308"/>
        </w:tabs>
        <w:spacing w:line="240" w:lineRule="auto"/>
        <w:jc w:val="left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 xml:space="preserve">               - библиотечный фонд: </w:t>
      </w:r>
    </w:p>
    <w:p w14:paraId="354F3703">
      <w:pPr>
        <w:pStyle w:val="40"/>
        <w:widowControl/>
        <w:numPr>
          <w:ilvl w:val="0"/>
          <w:numId w:val="17"/>
        </w:numPr>
        <w:tabs>
          <w:tab w:val="left" w:pos="2308"/>
        </w:tabs>
        <w:spacing w:line="240" w:lineRule="auto"/>
        <w:jc w:val="left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>методическая литература (педкабинет, минипедкабинеты в группах),</w:t>
      </w:r>
    </w:p>
    <w:p w14:paraId="533A924C">
      <w:pPr>
        <w:pStyle w:val="39"/>
        <w:widowControl/>
        <w:numPr>
          <w:ilvl w:val="0"/>
          <w:numId w:val="17"/>
        </w:numPr>
        <w:spacing w:line="240" w:lineRule="auto"/>
        <w:ind w:right="1555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>детская художественная литература,</w:t>
      </w:r>
    </w:p>
    <w:p w14:paraId="33328368">
      <w:pPr>
        <w:pStyle w:val="39"/>
        <w:widowControl/>
        <w:numPr>
          <w:ilvl w:val="0"/>
          <w:numId w:val="17"/>
        </w:numPr>
        <w:spacing w:line="240" w:lineRule="auto"/>
        <w:ind w:right="1555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>литература познавательная.</w:t>
      </w:r>
    </w:p>
    <w:p w14:paraId="0E17BF61">
      <w:pPr>
        <w:pStyle w:val="39"/>
        <w:widowControl/>
        <w:spacing w:line="240" w:lineRule="auto"/>
        <w:ind w:left="1068" w:right="1555"/>
        <w:jc w:val="both"/>
        <w:rPr>
          <w:rStyle w:val="36"/>
          <w:sz w:val="28"/>
          <w:szCs w:val="28"/>
        </w:rPr>
      </w:pPr>
      <w:r>
        <w:rPr>
          <w:rStyle w:val="36"/>
          <w:sz w:val="28"/>
          <w:szCs w:val="28"/>
        </w:rPr>
        <w:t>- детская игровая мебель, игрушки, природные уголки и др.</w:t>
      </w:r>
    </w:p>
    <w:p w14:paraId="031AA595">
      <w:pPr>
        <w:pStyle w:val="39"/>
        <w:widowControl/>
        <w:spacing w:line="240" w:lineRule="auto"/>
        <w:ind w:left="1068" w:right="1555"/>
        <w:jc w:val="both"/>
        <w:rPr>
          <w:sz w:val="28"/>
          <w:szCs w:val="28"/>
        </w:rPr>
      </w:pPr>
    </w:p>
    <w:p w14:paraId="17CA1364">
      <w:pPr>
        <w:ind w:firstLine="360"/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Состояние управления ДОО</w:t>
      </w:r>
    </w:p>
    <w:p w14:paraId="279A149F">
      <w:pPr>
        <w:ind w:firstLine="360"/>
        <w:jc w:val="both"/>
        <w:rPr>
          <w:b/>
          <w:i/>
          <w:sz w:val="28"/>
          <w:szCs w:val="28"/>
          <w:u w:val="single"/>
        </w:rPr>
      </w:pPr>
    </w:p>
    <w:p w14:paraId="3F5845C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>Система управления МАДОУ детский сад «Пчелка» с.Кармаскалы имеет традиционную структуру.</w:t>
      </w:r>
    </w:p>
    <w:p w14:paraId="262A3D2C">
      <w:pPr>
        <w:rPr>
          <w:sz w:val="28"/>
          <w:szCs w:val="28"/>
          <w:u w:val="single"/>
        </w:rPr>
      </w:pPr>
    </w:p>
    <w:p w14:paraId="2F0099BA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pict>
          <v:group id="_x0000_s1491" o:spid="_x0000_s1491" o:spt="203" style="height:522pt;width:480pt;" coordorigin="2252,10274" coordsize="7200,7830" editas="canvas">
            <o:lock v:ext="edit"/>
            <v:shape id="_x0000_s1492" o:spid="_x0000_s1492" o:spt="75" type="#_x0000_t75" style="position:absolute;left:2252;top:10274;height:7830;width:7200;" filled="f" o:preferrelative="f" stroked="f" coordsize="21600,21600">
              <v:fill on="f" focussize="0,0"/>
              <v:stroke on="f" joinstyle="miter"/>
              <v:imagedata o:title=""/>
              <o:lock v:ext="edit" text="t" aspectratio="t"/>
            </v:shape>
            <v:rect id="_x0000_s1493" o:spid="_x0000_s1493" o:spt="1" style="position:absolute;left:4502;top:10274;height:405;width:2610;" fillcolor="#FF99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588637B5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Заведующий ДОО</w:t>
                    </w:r>
                  </w:p>
                </w:txbxContent>
              </v:textbox>
            </v:rect>
            <v:rect id="_x0000_s1494" o:spid="_x0000_s1494" o:spt="1" style="position:absolute;left:2252;top:11084;height:540;width:2025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29E22321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Родительский комитет </w:t>
                    </w:r>
                  </w:p>
                </w:txbxContent>
              </v:textbox>
            </v:rect>
            <v:rect id="_x0000_s1495" o:spid="_x0000_s1495" o:spt="1" style="position:absolute;left:4547;top:11624;height:405;width:261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20CEBBA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Педагогический совет</w:t>
                    </w:r>
                  </w:p>
                  <w:p w14:paraId="144BDAD2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  <v:rect id="_x0000_s1496" o:spid="_x0000_s1496" o:spt="1" style="position:absolute;left:4412;top:10949;height:540;width:279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6F9803A8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Общее собрание трудового коллектива</w:t>
                    </w:r>
                  </w:p>
                </w:txbxContent>
              </v:textbox>
            </v:rect>
            <v:rect id="_x0000_s1497" o:spid="_x0000_s1497" o:spt="1" style="position:absolute;left:2612;top:12164;height:405;width:657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178E499A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Органы коллегиальных советов</w:t>
                    </w:r>
                  </w:p>
                </w:txbxContent>
              </v:textbox>
            </v:rect>
            <v:rect id="_x0000_s1498" o:spid="_x0000_s1498" o:spt="1" style="position:absolute;left:2612;top:12569;height:675;width:189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6E71DF6D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Старший</w:t>
                    </w:r>
                  </w:p>
                  <w:p w14:paraId="7DB5BDEF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воспитатель</w:t>
                    </w:r>
                  </w:p>
                </w:txbxContent>
              </v:textbox>
            </v:rect>
            <v:rect id="_x0000_s1499" o:spid="_x0000_s1499" o:spt="1" style="position:absolute;left:8102;top:12569;height:675;width:135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3BD378D4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Старшая медсестра</w:t>
                    </w:r>
                  </w:p>
                  <w:p w14:paraId="5A3D810E">
                    <w:pPr>
                      <w:jc w:val="center"/>
                    </w:pPr>
                  </w:p>
                </w:txbxContent>
              </v:textbox>
            </v:rect>
            <v:rect id="_x0000_s1500" o:spid="_x0000_s1500" o:spt="1" style="position:absolute;left:6482;top:12569;height:675;width:153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1C2127A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Завхоз</w:t>
                    </w:r>
                  </w:p>
                </w:txbxContent>
              </v:textbox>
            </v:rect>
            <v:rect id="_x0000_s1501" o:spid="_x0000_s1501" o:spt="1" style="position:absolute;left:2612;top:14594;height:945;width:144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44144F1A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Учитель-логопед</w:t>
                    </w:r>
                  </w:p>
                </w:txbxContent>
              </v:textbox>
            </v:rect>
            <v:rect id="_x0000_s1502" o:spid="_x0000_s1502" o:spt="1" style="position:absolute;left:2612;top:13649;height:810;width:144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425184D6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Воспитатели</w:t>
                    </w:r>
                  </w:p>
                </w:txbxContent>
              </v:textbox>
            </v:rect>
            <v:rect id="_x0000_s1503" o:spid="_x0000_s1503" o:spt="1" style="position:absolute;left:2792;top:17564;height:540;width:6480;" fillcolor="#FFFF00" filled="t" stroked="t" coordsize="21600,21600">
              <v:path/>
              <v:fill on="t" focussize="0,0"/>
              <v:stroke weight="4.5pt" color="#008000" linestyle="thinThick"/>
              <v:imagedata o:title=""/>
              <o:lock v:ext="edit"/>
              <v:textbox>
                <w:txbxContent>
                  <w:p w14:paraId="391C2991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Дети и родители (законные представители)</w:t>
                    </w:r>
                  </w:p>
                </w:txbxContent>
              </v:textbox>
            </v:rect>
            <v:rect id="_x0000_s1504" o:spid="_x0000_s1504" o:spt="1" style="position:absolute;left:2612;top:16619;height:810;width:144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343C4B6A">
                    <w:pPr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Музыкальный руководитель</w:t>
                    </w:r>
                  </w:p>
                </w:txbxContent>
              </v:textbox>
            </v:rect>
            <v:rect id="_x0000_s1505" o:spid="_x0000_s1505" o:spt="1" style="position:absolute;left:2612;top:15674;height:810;width:144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299C5AC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Инструктор по физкультуре</w:t>
                    </w:r>
                  </w:p>
                </w:txbxContent>
              </v:textbox>
            </v:rect>
            <v:rect id="_x0000_s1506" o:spid="_x0000_s1506" o:spt="1" style="position:absolute;left:4592;top:12569;height:675;width:180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7D6AE8D0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Учитель - логопед</w:t>
                    </w:r>
                  </w:p>
                </w:txbxContent>
              </v:textbox>
            </v:rect>
            <v:rect id="_x0000_s1507" o:spid="_x0000_s1507" o:spt="1" style="position:absolute;left:8012;top:14594;height:1350;width:144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42717CCC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Помощники воспитателей, обслуживающий персонал</w:t>
                    </w:r>
                  </w:p>
                </w:txbxContent>
              </v:textbox>
            </v:rect>
            <v:line id="_x0000_s1508" o:spid="_x0000_s1508" o:spt="20" style="position:absolute;left:7112;top:10679;height:405;width:27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09" o:spid="_x0000_s1509" o:spt="20" style="position:absolute;left:4142;top:10679;flip:x;height:405;width:54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10" o:spid="_x0000_s1510" o:spt="20" style="position:absolute;left:5762;top:10679;height:270;width:1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11" o:spid="_x0000_s1511" o:spt="20" style="position:absolute;left:4007;top:11624;height:540;width:1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12" o:spid="_x0000_s1512" o:spt="20" style="position:absolute;left:7652;top:11489;height:675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13" o:spid="_x0000_s1513" o:spt="20" style="position:absolute;left:5762;top:11894;height:270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14" o:spid="_x0000_s1514" o:spt="20" style="position:absolute;left:8822;top:13244;height:1350;width:1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15" o:spid="_x0000_s1515" o:spt="20" style="position:absolute;left:2432;top:13244;height:3645;width:0;" coordsize="21600,21600">
              <v:path arrowok="t"/>
              <v:fill focussize="0,0"/>
              <v:stroke/>
              <v:imagedata o:title=""/>
              <o:lock v:ext="edit"/>
            </v:line>
            <v:line id="_x0000_s1516" o:spid="_x0000_s1516" o:spt="20" style="position:absolute;left:2432;top:16889;height:0;width:18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17" o:spid="_x0000_s1517" o:spt="20" style="position:absolute;left:2432;top:15809;height:0;width:18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18" o:spid="_x0000_s1518" o:spt="20" style="position:absolute;left:2432;top:14729;height:0;width:18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19" o:spid="_x0000_s1519" o:spt="20" style="position:absolute;left:2432;top:13784;height:0;width:18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20" o:spid="_x0000_s1520" o:spt="20" style="position:absolute;left:5942;top:13244;height:0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21" o:spid="_x0000_s1521" o:spt="20" style="position:absolute;left:7562;top:14864;height:2700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22" o:spid="_x0000_s1522" o:spt="20" style="position:absolute;left:8822;top:15944;height:1620;width:1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23" o:spid="_x0000_s1523" o:spt="20" style="position:absolute;left:5132;top:14189;height:3375;width:1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24" o:spid="_x0000_s1524" o:spt="20" style="position:absolute;left:5852;top:13244;height:4320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25" o:spid="_x0000_s1525" o:spt="20" style="position:absolute;left:3692;top:13244;height:945;width:1440;" coordsize="21600,21600">
              <v:path arrowok="t"/>
              <v:fill focussize="0,0"/>
              <v:stroke/>
              <v:imagedata o:title=""/>
              <o:lock v:ext="edit"/>
            </v:line>
            <v:line id="_x0000_s1526" o:spid="_x0000_s1526" o:spt="20" style="position:absolute;left:5132;top:13244;height:945;width:360;" coordsize="21600,21600">
              <v:path arrowok="t"/>
              <v:fill focussize="0,0"/>
              <v:stroke/>
              <v:imagedata o:title=""/>
              <o:lock v:ext="edit"/>
            </v:line>
            <v:line id="_x0000_s1527" o:spid="_x0000_s1527" o:spt="20" style="position:absolute;left:5492;top:14189;height:3375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28" o:spid="_x0000_s1528" o:spt="20" style="position:absolute;left:3962;top:13649;height:0;width:0;" coordsize="21600,21600">
              <v:path arrowok="t"/>
              <v:fill focussize="0,0"/>
              <v:stroke/>
              <v:imagedata o:title=""/>
              <o:lock v:ext="edit"/>
            </v:line>
            <v:line id="_x0000_s1529" o:spid="_x0000_s1529" o:spt="20" style="position:absolute;left:3962;top:13649;height:675;width:990;" coordsize="21600,21600">
              <v:path arrowok="t"/>
              <v:fill focussize="0,0"/>
              <v:stroke/>
              <v:imagedata o:title=""/>
              <o:lock v:ext="edit"/>
            </v:line>
            <v:line id="_x0000_s1530" o:spid="_x0000_s1530" o:spt="20" style="position:absolute;left:4952;top:14324;height:3240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31" o:spid="_x0000_s1531" o:spt="20" style="position:absolute;left:4772;top:14999;height:2565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32" o:spid="_x0000_s1532" o:spt="20" style="position:absolute;left:3962;top:14594;height:405;width:810;" coordsize="21600,21600">
              <v:path arrowok="t"/>
              <v:fill focussize="0,0"/>
              <v:stroke/>
              <v:imagedata o:title=""/>
              <o:lock v:ext="edit"/>
            </v:line>
            <v:line id="_x0000_s1533" o:spid="_x0000_s1533" o:spt="20" style="position:absolute;left:3962;top:15674;height:270;width:630;" coordsize="21600,21600">
              <v:path arrowok="t"/>
              <v:fill focussize="0,0"/>
              <v:stroke/>
              <v:imagedata o:title=""/>
              <o:lock v:ext="edit"/>
            </v:line>
            <v:line id="_x0000_s1534" o:spid="_x0000_s1534" o:spt="20" style="position:absolute;left:4592;top:15944;height:1620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35" o:spid="_x0000_s1535" o:spt="20" style="position:absolute;left:4412;top:16754;height:810;width:0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36" o:spid="_x0000_s1536" o:spt="20" style="position:absolute;left:3962;top:16619;height:135;width:450;" coordsize="21600,21600">
              <v:path arrowok="t"/>
              <v:fill focussize="0,0"/>
              <v:stroke/>
              <v:imagedata o:title=""/>
              <o:lock v:ext="edit"/>
            </v:line>
            <v:rect id="_x0000_s1537" o:spid="_x0000_s1537" o:spt="1" style="position:absolute;left:7247;top:11084;height:540;width:2205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095CC0CA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Наблюдательный  совет</w:t>
                    </w:r>
                  </w:p>
                  <w:p w14:paraId="2BE053C1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  <v:line id="_x0000_s1538" o:spid="_x0000_s1538" o:spt="20" style="position:absolute;left:5762;top:11489;height:135;width:0;" coordsize="21600,21600">
              <v:path arrowok="t"/>
              <v:fill focussize="0,0"/>
              <v:stroke/>
              <v:imagedata o:title=""/>
              <o:lock v:ext="edit"/>
            </v:line>
            <v:rect id="_x0000_s1539" o:spid="_x0000_s1539" o:spt="1" style="position:absolute;left:6572;top:14594;height:675;width:1350;" fillcolor="#FFCC00" filled="t" stroked="t" coordsize="21600,21600">
              <v:path/>
              <v:fill on="t" focussize="0,0"/>
              <v:stroke weight="3pt" color="#0000FF" linestyle="thinThin"/>
              <v:imagedata o:title=""/>
              <o:lock v:ext="edit"/>
              <v:textbox>
                <w:txbxContent>
                  <w:p w14:paraId="18D66C4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Повара</w:t>
                    </w:r>
                  </w:p>
                </w:txbxContent>
              </v:textbox>
            </v:rect>
            <v:line id="_x0000_s1540" o:spid="_x0000_s1540" o:spt="20" style="position:absolute;left:7382;top:13244;height:1350;width:1;" coordsize="21600,21600">
              <v:path arrowok="t"/>
              <v:fill focussize="0,0"/>
              <v:stroke endarrow="block"/>
              <v:imagedata o:title=""/>
              <o:lock v:ext="edit"/>
            </v:line>
            <v:line id="_x0000_s1541" o:spid="_x0000_s1541" o:spt="20" style="position:absolute;left:7826;top:13244;flip:x;height:1350;width:518;" coordsize="21600,21600">
              <v:path arrowok="t"/>
              <v:fill focussize="0,0"/>
              <v:stroke endarrow="block"/>
              <v:imagedata o:title=""/>
              <o:lock v:ext="edit"/>
            </v:line>
            <w10:wrap type="none"/>
            <w10:anchorlock/>
          </v:group>
        </w:pict>
      </w:r>
    </w:p>
    <w:p w14:paraId="4622E51A">
      <w:pPr>
        <w:rPr>
          <w:sz w:val="28"/>
          <w:szCs w:val="28"/>
          <w:u w:val="single"/>
        </w:rPr>
      </w:pPr>
    </w:p>
    <w:p w14:paraId="60DDE820">
      <w:pPr>
        <w:ind w:firstLine="360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Информационное обеспечение</w:t>
      </w:r>
    </w:p>
    <w:p w14:paraId="0E36D01D">
      <w:pPr>
        <w:ind w:firstLine="360"/>
        <w:jc w:val="both"/>
        <w:rPr>
          <w:color w:val="002060"/>
          <w:sz w:val="28"/>
          <w:szCs w:val="28"/>
        </w:rPr>
      </w:pPr>
      <w:r>
        <w:rPr>
          <w:sz w:val="28"/>
          <w:szCs w:val="28"/>
        </w:rPr>
        <w:t>Создание электронных документов через сеть Интернет (картотеки ООД, прогулок, мониторинг, отчеты, планирование, организация детской деятельности и т.д.);  е-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r>
        <w:fldChar w:fldCharType="begin"/>
      </w:r>
      <w:r>
        <w:instrText xml:space="preserve"> HYPERLINK "mailto:pjelka2011@yandex.ru" </w:instrText>
      </w:r>
      <w:r>
        <w:fldChar w:fldCharType="separate"/>
      </w:r>
      <w:r>
        <w:rPr>
          <w:rStyle w:val="9"/>
          <w:color w:val="002060"/>
          <w:sz w:val="28"/>
          <w:szCs w:val="28"/>
          <w:lang w:val="en-US"/>
        </w:rPr>
        <w:t>pjelka</w:t>
      </w:r>
      <w:r>
        <w:rPr>
          <w:rStyle w:val="9"/>
          <w:color w:val="002060"/>
          <w:sz w:val="28"/>
          <w:szCs w:val="28"/>
        </w:rPr>
        <w:t>2011@</w:t>
      </w:r>
      <w:r>
        <w:rPr>
          <w:rStyle w:val="9"/>
          <w:color w:val="002060"/>
          <w:sz w:val="28"/>
          <w:szCs w:val="28"/>
          <w:lang w:val="en-US"/>
        </w:rPr>
        <w:t>yandex</w:t>
      </w:r>
      <w:r>
        <w:rPr>
          <w:rStyle w:val="9"/>
          <w:color w:val="002060"/>
          <w:sz w:val="28"/>
          <w:szCs w:val="28"/>
        </w:rPr>
        <w:t>.</w:t>
      </w:r>
      <w:r>
        <w:rPr>
          <w:rStyle w:val="9"/>
          <w:color w:val="002060"/>
          <w:sz w:val="28"/>
          <w:szCs w:val="28"/>
          <w:lang w:val="en-US"/>
        </w:rPr>
        <w:t>ru</w:t>
      </w:r>
      <w:r>
        <w:rPr>
          <w:rStyle w:val="9"/>
          <w:color w:val="002060"/>
          <w:sz w:val="28"/>
          <w:szCs w:val="28"/>
          <w:lang w:val="en-US"/>
        </w:rPr>
        <w:fldChar w:fldCharType="end"/>
      </w:r>
      <w:r>
        <w:rPr>
          <w:sz w:val="28"/>
          <w:szCs w:val="28"/>
        </w:rPr>
        <w:t xml:space="preserve">; </w:t>
      </w:r>
      <w:r>
        <w:rPr>
          <w:bCs/>
          <w:sz w:val="28"/>
          <w:szCs w:val="28"/>
        </w:rPr>
        <w:t>сайты</w:t>
      </w:r>
      <w:r>
        <w:rPr>
          <w:sz w:val="28"/>
          <w:szCs w:val="28"/>
        </w:rPr>
        <w:t xml:space="preserve"> </w:t>
      </w:r>
      <w:r>
        <w:fldChar w:fldCharType="begin"/>
      </w:r>
      <w:r>
        <w:instrText xml:space="preserve"> HYPERLINK "https://pchelkads.edu-rb.ru/" \t "_blank" </w:instrText>
      </w:r>
      <w:r>
        <w:fldChar w:fldCharType="separate"/>
      </w:r>
      <w:r>
        <w:rPr>
          <w:rStyle w:val="9"/>
          <w:color w:val="002060"/>
          <w:sz w:val="28"/>
          <w:szCs w:val="28"/>
        </w:rPr>
        <w:t>pchelkads.edu-rb.ru</w:t>
      </w:r>
      <w:r>
        <w:rPr>
          <w:rStyle w:val="9"/>
          <w:color w:val="002060"/>
          <w:sz w:val="28"/>
          <w:szCs w:val="28"/>
        </w:rPr>
        <w:fldChar w:fldCharType="end"/>
      </w:r>
      <w:r>
        <w:rPr>
          <w:color w:val="002060"/>
          <w:sz w:val="28"/>
          <w:szCs w:val="28"/>
        </w:rPr>
        <w:t xml:space="preserve">; </w:t>
      </w:r>
      <w:r>
        <w:fldChar w:fldCharType="begin"/>
      </w:r>
      <w:r>
        <w:instrText xml:space="preserve"> HYPERLINK "http://yandex.ru/clck/jsredir?bu=uniq1516178953299959895&amp;from=yandex.ru%3Bsearch%2F%3Bweb%3B%3B&amp;text=&amp;etext=1669.HPi42SuVdvvx6329D9ovnghp82BFKjvuKyAwHC7eRc9_hg5Os6xyJl6Ze2ncKLg2pD5pz3jpJiJlSXmzlYQwazSZ7P-H73lQMR1Gn12DXUP_YRJnrluxlPqGA1KR6GnX.5d849dc3a6c0cdc572b778193bd5d9cf0c767f59&amp;uuid=&amp;state=PEtFfuTeVD4jaxywoSUvtJXex15Wcbo_PN27SaXvvNSrjOss3Xh6TRkVp9nw1WgJ&amp;&amp;cst=AiuY0DBWFJ5Hyx_fyvalFEFjzJPJdeLXXr9Uulf7Rjhn9ZUB5JQhRY8tCMp60sOrGG7UZf1ZtKV_wylUFGMGNTWnMlsXk9E8kOr-CBvt5RsM4-1cIyOuxsR1vykDUXz7oh7NMJ1WDFF0k0uqQdxQct5cF0eHqspUt6LRcurNqKw87mSzbLcmmEpjtCZzfIQFsRTbONPdMEEFe3riTfq2muvgJZ3ebGFxfxjIjsTFzNWAZLWYTJEa77woUrXy0Kw7&amp;data=UlNrNmk5WktYejR0eWJFYk1LdmtxcGd3RUdMczVINkwtb3B4cEdVMmQtZG1weHAwNjh2UFFlanRsWnNSZ0lkWDBlSl84NVEwc0F1NWZ0WjI1eGdhNlM0M0pQc01pLUZhVFNIUEM1M3Vhb28s&amp;sign=df171e5bccd87bf408857a6d4ff34056&amp;keyno=0&amp;b64e=2&amp;ref=orjY4mGPRjk5boDnW0uvlrrd71vZw9kpomUQ7yCplcFHrmQRmx96xru0fgoWYiYlrPwqwd7os0ek5G9XGr4itu5h2YKaeJ4z0CZcZWbxJXUGsZTe7w_t-08k6K597spLSzlhiDG8UVx5nF9AGvCAzCITPeYGBQBJevaj0nYZEmnLandPQi0A48yf-9kJlHvQ7Yt-4CTDLZMLbUERdwrlLXr0stpklkRCibBKAUx1cjDZN6KJt6JiW_-qVCbMtAdYwzb0QYBIfWvVVzUIovR9dZpXz0F535XLZJ4bLRg74eJZfliGKwc9P20Vj_9eQzN2ijWxXRYzWcHjjSIZJGTm_2rIb3J8DIEAQb6VSyZ1D61Fy9w71kB89dIWOJ9HBivTgrF3QQlVtnI,&amp;l10n=ru&amp;cts=1516182051895&amp;mc=1.8423709931771086" \t "_blank" </w:instrText>
      </w:r>
      <w:r>
        <w:fldChar w:fldCharType="separate"/>
      </w:r>
      <w:r>
        <w:rPr>
          <w:rStyle w:val="9"/>
          <w:color w:val="002060"/>
          <w:sz w:val="28"/>
          <w:szCs w:val="28"/>
        </w:rPr>
        <w:t>dspchelka.ucoz.org</w:t>
      </w:r>
      <w:r>
        <w:rPr>
          <w:rStyle w:val="9"/>
          <w:color w:val="002060"/>
          <w:sz w:val="28"/>
          <w:szCs w:val="28"/>
        </w:rPr>
        <w:fldChar w:fldCharType="end"/>
      </w:r>
    </w:p>
    <w:p w14:paraId="2F761770">
      <w:pPr>
        <w:ind w:firstLine="540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 xml:space="preserve">Финансово-экономическое обеспечение ДОО  </w:t>
      </w:r>
    </w:p>
    <w:p w14:paraId="5044B8C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ДОО строится на бюджетной и внебюджетной деятельности и регламентируется. </w:t>
      </w:r>
    </w:p>
    <w:p w14:paraId="39A4C7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В рамках бюджетного финансирования выделяются средства из муниципального и республиканского бюджетов.</w:t>
      </w:r>
    </w:p>
    <w:p w14:paraId="75554C08">
      <w:pPr>
        <w:pStyle w:val="2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Внебюджетная деятельность ДОО – это родительская плата за присмотр и уход за детьми.</w:t>
      </w:r>
    </w:p>
    <w:p w14:paraId="6E6ECA8A">
      <w:pPr>
        <w:jc w:val="center"/>
        <w:rPr>
          <w:b/>
          <w:sz w:val="28"/>
          <w:szCs w:val="28"/>
        </w:rPr>
      </w:pPr>
    </w:p>
    <w:p w14:paraId="01D8E489">
      <w:pPr>
        <w:jc w:val="center"/>
        <w:rPr>
          <w:b/>
          <w:sz w:val="28"/>
          <w:szCs w:val="28"/>
        </w:rPr>
      </w:pPr>
    </w:p>
    <w:p w14:paraId="2F6B2A64">
      <w:pPr>
        <w:jc w:val="center"/>
        <w:rPr>
          <w:b/>
          <w:sz w:val="28"/>
          <w:szCs w:val="28"/>
        </w:rPr>
      </w:pPr>
    </w:p>
    <w:p w14:paraId="1C647013">
      <w:pPr>
        <w:jc w:val="center"/>
        <w:rPr>
          <w:b/>
          <w:sz w:val="28"/>
          <w:szCs w:val="28"/>
        </w:rPr>
      </w:pPr>
    </w:p>
    <w:p w14:paraId="583ABC75">
      <w:pPr>
        <w:jc w:val="center"/>
        <w:rPr>
          <w:b/>
          <w:sz w:val="28"/>
          <w:szCs w:val="28"/>
        </w:rPr>
      </w:pPr>
    </w:p>
    <w:p w14:paraId="1D13C281">
      <w:pPr>
        <w:jc w:val="center"/>
        <w:rPr>
          <w:b/>
          <w:sz w:val="28"/>
          <w:szCs w:val="28"/>
        </w:rPr>
      </w:pPr>
    </w:p>
    <w:p w14:paraId="74F62A25">
      <w:pPr>
        <w:jc w:val="center"/>
        <w:rPr>
          <w:b/>
          <w:sz w:val="28"/>
          <w:szCs w:val="28"/>
        </w:rPr>
      </w:pPr>
    </w:p>
    <w:p w14:paraId="05BC806B">
      <w:pPr>
        <w:jc w:val="center"/>
        <w:rPr>
          <w:b/>
          <w:sz w:val="28"/>
          <w:szCs w:val="28"/>
        </w:rPr>
      </w:pPr>
    </w:p>
    <w:p w14:paraId="6A29E465">
      <w:pPr>
        <w:jc w:val="center"/>
        <w:rPr>
          <w:b/>
          <w:sz w:val="28"/>
          <w:szCs w:val="28"/>
        </w:rPr>
      </w:pPr>
    </w:p>
    <w:p w14:paraId="3C8C2660">
      <w:pPr>
        <w:jc w:val="center"/>
        <w:rPr>
          <w:b/>
          <w:sz w:val="28"/>
          <w:szCs w:val="28"/>
        </w:rPr>
      </w:pPr>
    </w:p>
    <w:p w14:paraId="2033D76C">
      <w:pPr>
        <w:jc w:val="center"/>
        <w:rPr>
          <w:b/>
          <w:sz w:val="28"/>
          <w:szCs w:val="28"/>
        </w:rPr>
      </w:pPr>
    </w:p>
    <w:p w14:paraId="128CB46C">
      <w:pPr>
        <w:jc w:val="center"/>
        <w:rPr>
          <w:b/>
          <w:sz w:val="28"/>
          <w:szCs w:val="28"/>
        </w:rPr>
      </w:pPr>
    </w:p>
    <w:p w14:paraId="1FCF02DB">
      <w:pPr>
        <w:jc w:val="center"/>
        <w:rPr>
          <w:b/>
          <w:sz w:val="28"/>
          <w:szCs w:val="28"/>
        </w:rPr>
      </w:pPr>
    </w:p>
    <w:p w14:paraId="415F2E3E">
      <w:pPr>
        <w:jc w:val="center"/>
        <w:rPr>
          <w:b/>
          <w:sz w:val="28"/>
          <w:szCs w:val="28"/>
        </w:rPr>
      </w:pPr>
    </w:p>
    <w:p w14:paraId="2769090E">
      <w:pPr>
        <w:jc w:val="center"/>
        <w:rPr>
          <w:b/>
          <w:sz w:val="28"/>
          <w:szCs w:val="28"/>
        </w:rPr>
      </w:pPr>
    </w:p>
    <w:p w14:paraId="799A9922">
      <w:pPr>
        <w:jc w:val="center"/>
        <w:rPr>
          <w:b/>
          <w:sz w:val="28"/>
          <w:szCs w:val="28"/>
        </w:rPr>
      </w:pPr>
    </w:p>
    <w:p w14:paraId="080F26C8">
      <w:pPr>
        <w:jc w:val="center"/>
        <w:rPr>
          <w:b/>
          <w:sz w:val="28"/>
          <w:szCs w:val="28"/>
        </w:rPr>
      </w:pPr>
    </w:p>
    <w:p w14:paraId="4C045416">
      <w:pPr>
        <w:jc w:val="center"/>
        <w:rPr>
          <w:b/>
          <w:sz w:val="28"/>
          <w:szCs w:val="28"/>
        </w:rPr>
      </w:pPr>
    </w:p>
    <w:p w14:paraId="35D44335">
      <w:pPr>
        <w:jc w:val="center"/>
        <w:rPr>
          <w:b/>
          <w:sz w:val="28"/>
          <w:szCs w:val="28"/>
        </w:rPr>
      </w:pPr>
    </w:p>
    <w:p w14:paraId="57724BEB">
      <w:pPr>
        <w:jc w:val="center"/>
        <w:rPr>
          <w:b/>
          <w:sz w:val="28"/>
          <w:szCs w:val="28"/>
        </w:rPr>
      </w:pPr>
    </w:p>
    <w:p w14:paraId="7578AB95">
      <w:pPr>
        <w:jc w:val="center"/>
        <w:rPr>
          <w:b/>
          <w:sz w:val="28"/>
          <w:szCs w:val="28"/>
        </w:rPr>
      </w:pPr>
    </w:p>
    <w:p w14:paraId="7B6A9B15">
      <w:pPr>
        <w:jc w:val="center"/>
        <w:rPr>
          <w:b/>
          <w:sz w:val="28"/>
          <w:szCs w:val="28"/>
        </w:rPr>
      </w:pPr>
    </w:p>
    <w:p w14:paraId="56EC9CD2">
      <w:pPr>
        <w:jc w:val="center"/>
        <w:rPr>
          <w:b/>
          <w:sz w:val="28"/>
          <w:szCs w:val="28"/>
        </w:rPr>
      </w:pPr>
    </w:p>
    <w:p w14:paraId="5EE338D1">
      <w:pPr>
        <w:jc w:val="center"/>
        <w:rPr>
          <w:b/>
          <w:sz w:val="28"/>
          <w:szCs w:val="28"/>
        </w:rPr>
      </w:pPr>
    </w:p>
    <w:p w14:paraId="6B342103">
      <w:pPr>
        <w:jc w:val="center"/>
        <w:rPr>
          <w:b/>
          <w:sz w:val="28"/>
          <w:szCs w:val="28"/>
        </w:rPr>
      </w:pPr>
    </w:p>
    <w:p w14:paraId="2D0AC4B5">
      <w:pPr>
        <w:jc w:val="center"/>
        <w:rPr>
          <w:b/>
          <w:sz w:val="28"/>
          <w:szCs w:val="28"/>
        </w:rPr>
      </w:pPr>
    </w:p>
    <w:p w14:paraId="2B0D1617">
      <w:pPr>
        <w:jc w:val="center"/>
        <w:rPr>
          <w:b/>
          <w:sz w:val="28"/>
          <w:szCs w:val="28"/>
        </w:rPr>
      </w:pPr>
    </w:p>
    <w:p w14:paraId="3F624B15">
      <w:pPr>
        <w:jc w:val="center"/>
        <w:rPr>
          <w:b/>
          <w:sz w:val="28"/>
          <w:szCs w:val="28"/>
        </w:rPr>
      </w:pPr>
    </w:p>
    <w:p w14:paraId="1BE40F1C">
      <w:pPr>
        <w:jc w:val="center"/>
        <w:rPr>
          <w:b/>
          <w:sz w:val="28"/>
          <w:szCs w:val="28"/>
        </w:rPr>
      </w:pPr>
    </w:p>
    <w:p w14:paraId="55A0923F">
      <w:pPr>
        <w:jc w:val="center"/>
        <w:rPr>
          <w:b/>
          <w:sz w:val="28"/>
          <w:szCs w:val="28"/>
        </w:rPr>
      </w:pPr>
    </w:p>
    <w:p w14:paraId="39C93F39">
      <w:pPr>
        <w:jc w:val="center"/>
        <w:rPr>
          <w:b/>
          <w:sz w:val="28"/>
          <w:szCs w:val="28"/>
        </w:rPr>
      </w:pPr>
    </w:p>
    <w:p w14:paraId="4AF2BE79">
      <w:pPr>
        <w:jc w:val="center"/>
        <w:rPr>
          <w:b/>
          <w:sz w:val="28"/>
          <w:szCs w:val="28"/>
        </w:rPr>
      </w:pPr>
    </w:p>
    <w:p w14:paraId="5983DF31">
      <w:pPr>
        <w:jc w:val="center"/>
        <w:rPr>
          <w:b/>
          <w:sz w:val="28"/>
          <w:szCs w:val="28"/>
        </w:rPr>
      </w:pPr>
    </w:p>
    <w:p w14:paraId="21E63FBE">
      <w:pPr>
        <w:jc w:val="center"/>
        <w:rPr>
          <w:b/>
          <w:sz w:val="28"/>
          <w:szCs w:val="28"/>
        </w:rPr>
      </w:pPr>
    </w:p>
    <w:p w14:paraId="34145F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Концепция развития ДОО</w:t>
      </w:r>
    </w:p>
    <w:p w14:paraId="4F9BF8BE">
      <w:pPr>
        <w:pStyle w:val="20"/>
        <w:spacing w:before="0" w:after="0"/>
        <w:jc w:val="both"/>
        <w:rPr>
          <w:b/>
          <w:sz w:val="28"/>
          <w:szCs w:val="28"/>
          <w:lang w:eastAsia="ru-RU"/>
        </w:rPr>
      </w:pPr>
    </w:p>
    <w:p w14:paraId="75A49F4D">
      <w:pPr>
        <w:pStyle w:val="20"/>
        <w:spacing w:before="0" w:after="0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Концепция </w:t>
      </w:r>
      <w:r>
        <w:rPr>
          <w:sz w:val="28"/>
          <w:szCs w:val="28"/>
        </w:rPr>
        <w:t>- система взглядов, единый определяющий замысел, ведущая мысль определенной работы, характеристика будущего детского сада. Она формируется с учетом сложившегося опыта, социального заказа и желаемых инновационных перспектив.</w:t>
      </w:r>
    </w:p>
    <w:p w14:paraId="57EB96FA">
      <w:pPr>
        <w:pStyle w:val="20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современном обществе дошкольная образовательная организация должна стать гарантом воспитания у дошкольников мировоззренческих понятий, обеспечивать формирование личности ребенка как субъекта отношений с миром, другими людьми и самим собой, укрепление здоровья воспитанников, удовлетворять социальный заказ родителей (законных представителей) и общества.</w:t>
      </w:r>
    </w:p>
    <w:p w14:paraId="5D9FF2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пространство  ДОО, в связи с изменениями в законодательной базе,  должно формироваться и осуществляться с учетом: индивидуальных потребностей ребёнка, связанных с его жизненной ситуацией и состоянием здоровья, возможностями  освоения ребёнком образовательной программы ДО.</w:t>
      </w:r>
    </w:p>
    <w:p w14:paraId="369F12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Несмотря на явное наличие факторов успешной деятельности коллектива, продолжает существовать разрыв между достигнутыми и желаемыми результатами. Не реализуется в полной мере потенциал возможности  образовательной и развивающей предметно-пространственной среды, индивидуального продвижения каждого воспитанника,  имеет место разобщенность воспитательного воздействия семьи и ДОО, выдвигаются  новые требования к квалификации педагога. Проанализировав состояние  образовательной и методической работы в ДОО, педагогический коллектив  и  администрация разработали концептуальные основы развития ДОО, в результате реализации которых имеется  возможность:</w:t>
      </w:r>
    </w:p>
    <w:p w14:paraId="065FD3E8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создания условий, максимально обеспечивающих развитие творческого потенциала воспитанников на основе формирования психоэмоционального благополучия;</w:t>
      </w:r>
    </w:p>
    <w:p w14:paraId="0FF6CF50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организации рационального режима пребывания воспитанников в ДОО в зависимости от их возрастных и индивидуальных особенностей и социального заказа родителей (законных представителей);</w:t>
      </w:r>
    </w:p>
    <w:p w14:paraId="12328422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внедрения  здоровьесберегающих и других инновационных технологий в педагогический процесс ДОО;</w:t>
      </w:r>
    </w:p>
    <w:p w14:paraId="2B9690C0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развития физических, интеллектуальных и личностных качеств воспитанников;</w:t>
      </w:r>
    </w:p>
    <w:p w14:paraId="53D6F6A3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формирования образовательной  и развивающей предметно-пространственной среды;</w:t>
      </w:r>
    </w:p>
    <w:p w14:paraId="3ABA3471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создания модели взаимодействия детского сада и семьи.</w:t>
      </w:r>
    </w:p>
    <w:p w14:paraId="0A1D22DE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>При разработке концепции учитывались:</w:t>
      </w:r>
    </w:p>
    <w:p w14:paraId="20AEABF0">
      <w:pPr>
        <w:numPr>
          <w:ilvl w:val="0"/>
          <w:numId w:val="19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изменения государства в подходе к образовательному процессу;</w:t>
      </w:r>
    </w:p>
    <w:p w14:paraId="34EAD77F">
      <w:pPr>
        <w:numPr>
          <w:ilvl w:val="0"/>
          <w:numId w:val="19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особенности социальных, экономических, культурных процессов, </w:t>
      </w:r>
      <w:r>
        <w:rPr>
          <w:sz w:val="28"/>
          <w:szCs w:val="28"/>
        </w:rPr>
        <w:t xml:space="preserve">происходящих в республике, районе. Изменения в современной науке, обуславливающие необходимость поиска </w:t>
      </w:r>
      <w:r>
        <w:rPr>
          <w:spacing w:val="-1"/>
          <w:sz w:val="28"/>
          <w:szCs w:val="28"/>
        </w:rPr>
        <w:t xml:space="preserve">новых моделей, способов, технологий, форм организации начальных ступеней </w:t>
      </w:r>
      <w:r>
        <w:rPr>
          <w:sz w:val="28"/>
          <w:szCs w:val="28"/>
        </w:rPr>
        <w:t>непрерывного образования;</w:t>
      </w:r>
    </w:p>
    <w:p w14:paraId="5E58CC83">
      <w:pPr>
        <w:numPr>
          <w:ilvl w:val="0"/>
          <w:numId w:val="19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достижения нового качества дошкольного образования; оказание </w:t>
      </w:r>
      <w:r>
        <w:rPr>
          <w:spacing w:val="-1"/>
          <w:sz w:val="28"/>
          <w:szCs w:val="28"/>
        </w:rPr>
        <w:t>социально-педагогической помощи семье;</w:t>
      </w:r>
    </w:p>
    <w:p w14:paraId="1B6050CA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основу концепции положены следующие идеи:</w:t>
      </w:r>
    </w:p>
    <w:p w14:paraId="384ABD80">
      <w:pPr>
        <w:numPr>
          <w:ilvl w:val="0"/>
          <w:numId w:val="20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Детство - уникальный, самоценный период жизни человека, в котором </w:t>
      </w:r>
      <w:r>
        <w:rPr>
          <w:spacing w:val="-1"/>
          <w:sz w:val="28"/>
          <w:szCs w:val="28"/>
        </w:rPr>
        <w:t xml:space="preserve">закладываются основы личностной культуры, и предопределяется жизненный </w:t>
      </w:r>
      <w:r>
        <w:rPr>
          <w:sz w:val="28"/>
          <w:szCs w:val="28"/>
        </w:rPr>
        <w:t>путь личности.</w:t>
      </w:r>
    </w:p>
    <w:p w14:paraId="0BFB394A">
      <w:pPr>
        <w:numPr>
          <w:ilvl w:val="0"/>
          <w:numId w:val="20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Образование - важнейший фактор развития человека, общества и </w:t>
      </w:r>
      <w:r>
        <w:rPr>
          <w:sz w:val="28"/>
          <w:szCs w:val="28"/>
        </w:rPr>
        <w:t>государства.</w:t>
      </w:r>
    </w:p>
    <w:p w14:paraId="452A1899">
      <w:pPr>
        <w:numPr>
          <w:ilvl w:val="0"/>
          <w:numId w:val="20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Возрастные психические и психофизиологические особенности детского </w:t>
      </w:r>
      <w:r>
        <w:rPr>
          <w:sz w:val="28"/>
          <w:szCs w:val="28"/>
        </w:rPr>
        <w:t>развития, предопределяющие естественный природе ребенка переход на новый школьный уровень образования.</w:t>
      </w:r>
    </w:p>
    <w:p w14:paraId="316C2216">
      <w:pPr>
        <w:numPr>
          <w:ilvl w:val="0"/>
          <w:numId w:val="20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Отечественная система дошкольного </w:t>
      </w:r>
      <w:r>
        <w:rPr>
          <w:sz w:val="28"/>
          <w:szCs w:val="28"/>
        </w:rPr>
        <w:t>образования, ориентированная на сохранение здоровья ребенка, его гармоничное, всестороннее развитие.</w:t>
      </w:r>
    </w:p>
    <w:p w14:paraId="0B70221A">
      <w:pPr>
        <w:numPr>
          <w:ilvl w:val="0"/>
          <w:numId w:val="20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Преемственность дошкольного и начального общего </w:t>
      </w:r>
      <w:r>
        <w:rPr>
          <w:sz w:val="28"/>
          <w:szCs w:val="28"/>
        </w:rPr>
        <w:t>образования.</w:t>
      </w:r>
    </w:p>
    <w:p w14:paraId="2D88740E">
      <w:pPr>
        <w:numPr>
          <w:ilvl w:val="0"/>
          <w:numId w:val="20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Вариативность современного дошкольного образования, гибкая система дополнительных образовательных услуг.</w:t>
      </w:r>
    </w:p>
    <w:p w14:paraId="61AB8811">
      <w:pPr>
        <w:numPr>
          <w:ilvl w:val="0"/>
          <w:numId w:val="20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Семья - главный институт воспитания, как фактор развития и образования ребенка  дошкольного возраста.</w:t>
      </w:r>
    </w:p>
    <w:p w14:paraId="5F1EC1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основе данной  концепции развития ДОО как адаптивной модели дошкольной образовательной организации лежит возможность:</w:t>
      </w:r>
    </w:p>
    <w:p w14:paraId="27D4A324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повышения эффективности деятельности, конкурентоспособности дошкольной образовательной организации на рынке образовательных услуг;</w:t>
      </w:r>
    </w:p>
    <w:p w14:paraId="061D4156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комплексного психолого-медико-педагогического подхода к образовательной работе с  воспитанниками;</w:t>
      </w:r>
    </w:p>
    <w:p w14:paraId="0D8ECF12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вариативного набора программ для каждой категории воспитанников с учетом их личностных особенностей и резервных возможностей.</w:t>
      </w:r>
    </w:p>
    <w:p w14:paraId="121E467C">
      <w:pPr>
        <w:pStyle w:val="20"/>
        <w:shd w:val="clear" w:color="auto" w:fill="FFFFFF"/>
        <w:tabs>
          <w:tab w:val="left" w:pos="1080"/>
        </w:tabs>
        <w:spacing w:before="0" w:after="0"/>
        <w:jc w:val="both"/>
        <w:rPr>
          <w:sz w:val="28"/>
          <w:szCs w:val="28"/>
          <w:shd w:val="clear" w:color="auto" w:fill="FFFFFF"/>
        </w:rPr>
      </w:pPr>
    </w:p>
    <w:p w14:paraId="6D76FEBF">
      <w:pPr>
        <w:pStyle w:val="20"/>
        <w:shd w:val="clear" w:color="auto" w:fill="FFFFFF"/>
        <w:tabs>
          <w:tab w:val="left" w:pos="1080"/>
        </w:tabs>
        <w:spacing w:before="0" w:after="0"/>
        <w:ind w:firstLine="720"/>
        <w:jc w:val="center"/>
        <w:rPr>
          <w:b/>
          <w:color w:val="FF0000"/>
          <w:sz w:val="28"/>
          <w:szCs w:val="28"/>
          <w:shd w:val="clear" w:color="auto" w:fill="FFFFFF"/>
        </w:rPr>
      </w:pPr>
    </w:p>
    <w:p w14:paraId="6700861B">
      <w:pPr>
        <w:pStyle w:val="20"/>
        <w:shd w:val="clear" w:color="auto" w:fill="FFFFFF"/>
        <w:tabs>
          <w:tab w:val="left" w:pos="1080"/>
        </w:tabs>
        <w:spacing w:before="0" w:after="0"/>
        <w:ind w:firstLine="720"/>
        <w:jc w:val="center"/>
        <w:rPr>
          <w:b/>
          <w:color w:val="FF0000"/>
          <w:sz w:val="28"/>
          <w:szCs w:val="28"/>
          <w:shd w:val="clear" w:color="auto" w:fill="FFFFFF"/>
        </w:rPr>
      </w:pPr>
    </w:p>
    <w:p w14:paraId="080AB3FC">
      <w:pPr>
        <w:pStyle w:val="20"/>
        <w:shd w:val="clear" w:color="auto" w:fill="FFFFFF"/>
        <w:tabs>
          <w:tab w:val="left" w:pos="1080"/>
        </w:tabs>
        <w:spacing w:before="0" w:after="0"/>
        <w:ind w:firstLine="720"/>
        <w:jc w:val="center"/>
        <w:rPr>
          <w:b/>
          <w:color w:val="FF0000"/>
          <w:sz w:val="28"/>
          <w:szCs w:val="28"/>
          <w:shd w:val="clear" w:color="auto" w:fill="FFFFFF"/>
        </w:rPr>
      </w:pPr>
    </w:p>
    <w:p w14:paraId="5F4A5A23">
      <w:pPr>
        <w:pStyle w:val="20"/>
        <w:shd w:val="clear" w:color="auto" w:fill="FFFFFF"/>
        <w:tabs>
          <w:tab w:val="left" w:pos="1080"/>
        </w:tabs>
        <w:spacing w:before="0" w:after="0"/>
        <w:ind w:firstLine="720"/>
        <w:jc w:val="center"/>
        <w:rPr>
          <w:b/>
          <w:color w:val="FF0000"/>
          <w:sz w:val="28"/>
          <w:szCs w:val="28"/>
          <w:shd w:val="clear" w:color="auto" w:fill="FFFFFF"/>
        </w:rPr>
      </w:pPr>
    </w:p>
    <w:p w14:paraId="01345C00">
      <w:pPr>
        <w:pStyle w:val="20"/>
        <w:shd w:val="clear" w:color="auto" w:fill="FFFFFF"/>
        <w:tabs>
          <w:tab w:val="left" w:pos="1080"/>
        </w:tabs>
        <w:spacing w:before="0" w:after="0"/>
        <w:ind w:firstLine="720"/>
        <w:jc w:val="center"/>
        <w:rPr>
          <w:b/>
          <w:color w:val="FF0000"/>
          <w:sz w:val="28"/>
          <w:szCs w:val="28"/>
          <w:shd w:val="clear" w:color="auto" w:fill="FFFFFF"/>
        </w:rPr>
      </w:pPr>
    </w:p>
    <w:p w14:paraId="68BFDBCB">
      <w:pPr>
        <w:pStyle w:val="20"/>
        <w:shd w:val="clear" w:color="auto" w:fill="FFFFFF"/>
        <w:tabs>
          <w:tab w:val="left" w:pos="1080"/>
        </w:tabs>
        <w:spacing w:before="0" w:after="0"/>
        <w:ind w:firstLine="720"/>
        <w:jc w:val="center"/>
        <w:rPr>
          <w:b/>
          <w:color w:val="FF0000"/>
          <w:sz w:val="28"/>
          <w:szCs w:val="28"/>
          <w:shd w:val="clear" w:color="auto" w:fill="FFFFFF"/>
        </w:rPr>
      </w:pPr>
    </w:p>
    <w:p w14:paraId="1DEEB6C8">
      <w:pPr>
        <w:pStyle w:val="20"/>
        <w:shd w:val="clear" w:color="auto" w:fill="FFFFFF"/>
        <w:tabs>
          <w:tab w:val="left" w:pos="1080"/>
        </w:tabs>
        <w:spacing w:before="0" w:after="0"/>
        <w:ind w:firstLine="720"/>
        <w:jc w:val="center"/>
        <w:rPr>
          <w:b/>
          <w:color w:val="FF0000"/>
          <w:sz w:val="28"/>
          <w:szCs w:val="28"/>
          <w:shd w:val="clear" w:color="auto" w:fill="FFFFFF"/>
        </w:rPr>
      </w:pPr>
    </w:p>
    <w:p w14:paraId="64ACFD36">
      <w:pPr>
        <w:pStyle w:val="20"/>
        <w:shd w:val="clear" w:color="auto" w:fill="FFFFFF"/>
        <w:tabs>
          <w:tab w:val="left" w:pos="1080"/>
        </w:tabs>
        <w:spacing w:before="0" w:after="0"/>
        <w:ind w:firstLine="720"/>
        <w:jc w:val="center"/>
        <w:rPr>
          <w:b/>
          <w:color w:val="FF0000"/>
          <w:sz w:val="28"/>
          <w:szCs w:val="28"/>
          <w:shd w:val="clear" w:color="auto" w:fill="FFFFFF"/>
        </w:rPr>
      </w:pPr>
    </w:p>
    <w:p w14:paraId="06F4744E">
      <w:pPr>
        <w:pStyle w:val="20"/>
        <w:shd w:val="clear" w:color="auto" w:fill="FFFFFF"/>
        <w:tabs>
          <w:tab w:val="left" w:pos="1080"/>
        </w:tabs>
        <w:spacing w:before="0" w:after="0"/>
        <w:ind w:firstLine="720"/>
        <w:jc w:val="center"/>
        <w:rPr>
          <w:b/>
          <w:color w:val="FF0000"/>
          <w:sz w:val="28"/>
          <w:szCs w:val="28"/>
          <w:shd w:val="clear" w:color="auto" w:fill="FFFFFF"/>
        </w:rPr>
      </w:pPr>
    </w:p>
    <w:p w14:paraId="6ECFA271">
      <w:pPr>
        <w:pStyle w:val="20"/>
        <w:shd w:val="clear" w:color="auto" w:fill="FFFFFF"/>
        <w:tabs>
          <w:tab w:val="left" w:pos="1080"/>
        </w:tabs>
        <w:spacing w:before="0" w:after="0"/>
        <w:ind w:firstLine="720"/>
        <w:jc w:val="center"/>
        <w:rPr>
          <w:b/>
          <w:color w:val="FF0000"/>
          <w:sz w:val="28"/>
          <w:szCs w:val="28"/>
          <w:shd w:val="clear" w:color="auto" w:fill="FFFFFF"/>
        </w:rPr>
      </w:pPr>
    </w:p>
    <w:p w14:paraId="05CAD194">
      <w:pPr>
        <w:pStyle w:val="20"/>
        <w:shd w:val="clear" w:color="auto" w:fill="FFFFFF"/>
        <w:tabs>
          <w:tab w:val="left" w:pos="1080"/>
        </w:tabs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  <w:lang w:val="en-US"/>
        </w:rPr>
        <w:t>III</w:t>
      </w:r>
      <w:r>
        <w:rPr>
          <w:b/>
          <w:sz w:val="28"/>
          <w:szCs w:val="28"/>
          <w:shd w:val="clear" w:color="auto" w:fill="FFFFFF"/>
        </w:rPr>
        <w:t>. Стратегия развития ДОО</w:t>
      </w:r>
    </w:p>
    <w:p w14:paraId="4E1000E5">
      <w:pPr>
        <w:jc w:val="both"/>
        <w:rPr>
          <w:i/>
          <w:sz w:val="28"/>
          <w:szCs w:val="28"/>
        </w:rPr>
      </w:pPr>
    </w:p>
    <w:p w14:paraId="1142B292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>На основе анализа деятельности организации мы поставили перед собой следующую цель:  совершенствование условий для осуществления  полноценного развития воспитанников,</w:t>
      </w:r>
      <w:r>
        <w:rPr>
          <w:color w:val="000000"/>
          <w:sz w:val="28"/>
          <w:szCs w:val="28"/>
        </w:rPr>
        <w:t xml:space="preserve"> обеспечение равенства возможностей для каждого ребёнка в получении качественного дошкольного образования.</w:t>
      </w:r>
    </w:p>
    <w:p w14:paraId="1731206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Прогнозируемые результаты реализации данной Программы развития предлагается  </w:t>
      </w:r>
      <w:r>
        <w:rPr>
          <w:color w:val="000000"/>
          <w:sz w:val="28"/>
          <w:szCs w:val="28"/>
        </w:rPr>
        <w:t xml:space="preserve">решить через </w:t>
      </w:r>
      <w:r>
        <w:rPr>
          <w:b/>
          <w:i/>
          <w:color w:val="000000"/>
          <w:sz w:val="28"/>
          <w:szCs w:val="28"/>
        </w:rPr>
        <w:t>следующие  </w:t>
      </w:r>
      <w:r>
        <w:rPr>
          <w:b/>
          <w:bCs/>
          <w:i/>
          <w:color w:val="000000"/>
          <w:sz w:val="28"/>
          <w:szCs w:val="28"/>
        </w:rPr>
        <w:t>задачи</w:t>
      </w:r>
      <w:r>
        <w:rPr>
          <w:b/>
          <w:i/>
          <w:sz w:val="28"/>
          <w:szCs w:val="28"/>
        </w:rPr>
        <w:t>:</w:t>
      </w:r>
    </w:p>
    <w:p w14:paraId="1BDE424D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1. Обеспечить качество дошкольного образования, создать предпосылки для роста личностных достижений воспитанников:</w:t>
      </w:r>
    </w:p>
    <w:p w14:paraId="033AE4EB">
      <w:pPr>
        <w:shd w:val="clear" w:color="auto" w:fill="FFFFFF"/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● охрана и укрепление физического и психического здоровья  воспитанников (в том числе их эмоционального благополучия);</w:t>
      </w:r>
    </w:p>
    <w:p w14:paraId="4A5114EA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● сохранение и поддержка индивидуальности ребёнка, развитие индивидуальных способностей и творческого потенциала каждого ребёнка как субъекта отношений с людьми, миром и самим собой;</w:t>
      </w:r>
    </w:p>
    <w:p w14:paraId="5329598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●формирование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</w:t>
      </w:r>
    </w:p>
    <w:p w14:paraId="0AFB304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●обеспечение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14:paraId="1CFD805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●обеспечение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</w:t>
      </w:r>
    </w:p>
    <w:p w14:paraId="57CCE23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● формирование социокультурной среды, соответствующей возрастным и индивидуальным особенностям воспитанников;</w:t>
      </w:r>
    </w:p>
    <w:p w14:paraId="6DB7397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2. Обновить образовательную программу ДОО в соответствии с федеральным государственным образовательным  стандартом дошкольного  образования:</w:t>
      </w:r>
    </w:p>
    <w:p w14:paraId="0589132F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внедрить новые педагогические технологии, инновационные формы работы; информационные технологии  в образовательный и управленческий процесс;</w:t>
      </w:r>
    </w:p>
    <w:p w14:paraId="1573DFE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сформировать гражданскую позицию всех субъектов образовательного процесса.</w:t>
      </w:r>
    </w:p>
    <w:p w14:paraId="67D011C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 Модернизировать  образовательную  и развивающую предметно-пространственную среду   по основным направлениям работы ДОО: социально-коммуникативному, познавательному, речевому, художественно-эстетическому, физическому.</w:t>
      </w:r>
    </w:p>
    <w:p w14:paraId="6D92B33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4. Модернизировать  материально-техническую базу.</w:t>
      </w:r>
    </w:p>
    <w:p w14:paraId="56C91857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5.</w:t>
      </w:r>
      <w:r>
        <w:rPr>
          <w:sz w:val="28"/>
          <w:szCs w:val="28"/>
        </w:rPr>
        <w:t xml:space="preserve"> Совершенствовать профессиональную компетентность и общекультурный уровень педагогических работников в соответствии с профессиональным стандартом педагога.</w:t>
      </w:r>
    </w:p>
    <w:p w14:paraId="7391D0AE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6. Создавать условия для усиления роли родителей (законных представителей) и реализации права их совещательного голоса при решении важнейших вопросов обеспечения образовательного процесса.</w:t>
      </w:r>
    </w:p>
    <w:p w14:paraId="754CF59C">
      <w:pPr>
        <w:tabs>
          <w:tab w:val="left" w:pos="284"/>
          <w:tab w:val="left" w:pos="426"/>
        </w:tabs>
        <w:ind w:right="-2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Обеспечить современное качество образования традиционным путём за счет дальнейшего увеличения объема информации сегодня невозможно, ориентация требований к уровню подготовки выпускников предполагает иное структурирование содержания и организации образовательного процесса. В качестве центрального понятия обновления содержания образования выступает понятие «компетентность». Понятие «компетентность» шире знаний, умений и навыков, не является их суммой, так как включает все стороны деятельности: сами знания, операционно-технологическую, ценностно-мотивационную.  Компетентность - интегральная характеристика личности, определяющая её способность решать проблемы и типичные задачи, возникающие в реальных жизненных ситуациях, в различных сферах деятельности на основе использования знаний учебного и жизненного опыта и в соответствии с усвоенной системой ценностей.</w:t>
      </w:r>
    </w:p>
    <w:p w14:paraId="17860F3A">
      <w:pPr>
        <w:tabs>
          <w:tab w:val="left" w:pos="284"/>
          <w:tab w:val="left" w:pos="426"/>
        </w:tabs>
        <w:ind w:right="-2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>Взаимодействие педагогов с  воспитанниками является основным звеном  образовательного процесса в дошкольной образовательной организации, поэтому главной задачей нашей деятельности является выбор верной позиции педагога во взаимодействии с воспитанниками, которое базируется на следующих основных положениях:</w:t>
      </w:r>
    </w:p>
    <w:p w14:paraId="43497CDD">
      <w:pPr>
        <w:numPr>
          <w:ilvl w:val="0"/>
          <w:numId w:val="22"/>
        </w:numPr>
        <w:ind w:hanging="851"/>
        <w:jc w:val="both"/>
        <w:rPr>
          <w:sz w:val="28"/>
          <w:szCs w:val="28"/>
        </w:rPr>
      </w:pPr>
      <w:r>
        <w:rPr>
          <w:sz w:val="28"/>
          <w:szCs w:val="28"/>
        </w:rPr>
        <w:t>гуманизация способов общения с ребенком как целевая ориентация</w:t>
      </w:r>
    </w:p>
    <w:p w14:paraId="2FAC6C7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воспитанников;</w:t>
      </w:r>
    </w:p>
    <w:p w14:paraId="701CD80C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педагогами новых форм работы с воспитанниками;</w:t>
      </w:r>
    </w:p>
    <w:p w14:paraId="4BED39F5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специализация педагогов дошкольного образования; </w:t>
      </w:r>
    </w:p>
    <w:p w14:paraId="6F66B939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становление психологической службы, направленной на развитие личностно-ориентированного взаимодействия педагогов с  воспитанниками;</w:t>
      </w:r>
    </w:p>
    <w:p w14:paraId="51E020D4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специальной работы по созданию положительного психологического климата в коллективе;</w:t>
      </w:r>
    </w:p>
    <w:p w14:paraId="1CD6492F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специальной работы по созданию положительного психологического климата в общении с родителями (законными представителями).</w:t>
      </w:r>
    </w:p>
    <w:p w14:paraId="37F9C8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Образовательные задачи решаются не только в рамках образовательной деятельности,  но и при проведении режимных моментов:  в совместной деятельности взрослого и воспитанников, самостоятельной деятельности дошкольников.</w:t>
      </w:r>
    </w:p>
    <w:p w14:paraId="688E35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результате проделанной работы мы считаем  должна измениться позиция педагогов во взглядах на взаимодействие с воспитанниками: полностью отказаться от авторитарного стиля общения. </w:t>
      </w:r>
    </w:p>
    <w:p w14:paraId="5A4A1F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коллективе сотрудников практически отсутствуют конфликты, что является позитивным образцом общения для воспитанников детского сада.</w:t>
      </w:r>
    </w:p>
    <w:p w14:paraId="75FC7C39">
      <w:pPr>
        <w:ind w:firstLine="709"/>
        <w:jc w:val="both"/>
        <w:rPr>
          <w:sz w:val="28"/>
          <w:szCs w:val="28"/>
        </w:rPr>
      </w:pPr>
    </w:p>
    <w:p w14:paraId="11388F9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3.1. Основные этапы реализации Программы</w:t>
      </w:r>
    </w:p>
    <w:p w14:paraId="4CFDB8C3">
      <w:pPr>
        <w:ind w:firstLine="709"/>
        <w:jc w:val="both"/>
        <w:rPr>
          <w:b/>
          <w:sz w:val="28"/>
          <w:szCs w:val="28"/>
        </w:rPr>
      </w:pPr>
    </w:p>
    <w:p w14:paraId="178720A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Этапы реализации Программы развития</w:t>
      </w:r>
      <w:r>
        <w:rPr>
          <w:sz w:val="28"/>
          <w:szCs w:val="28"/>
        </w:rPr>
        <w:t>:</w:t>
      </w:r>
    </w:p>
    <w:p w14:paraId="68555A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Цель: создание организационной основы для реализации Программы.</w:t>
      </w:r>
    </w:p>
    <w:p w14:paraId="6C3D14DD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</w:t>
      </w:r>
      <w:r>
        <w:rPr>
          <w:b/>
          <w:i/>
          <w:sz w:val="28"/>
          <w:szCs w:val="28"/>
        </w:rPr>
        <w:t xml:space="preserve"> этап.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>Организационный (2024г.)</w:t>
      </w:r>
    </w:p>
    <w:p w14:paraId="0A7BF6A0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Цель</w:t>
      </w:r>
      <w:r>
        <w:rPr>
          <w:sz w:val="28"/>
          <w:szCs w:val="28"/>
        </w:rPr>
        <w:t>: создание организационной основы для реализации программы.</w:t>
      </w:r>
    </w:p>
    <w:p w14:paraId="3424BB6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1. Создание механизма эффективного управления процессом реализации Программы.</w:t>
      </w:r>
    </w:p>
    <w:p w14:paraId="253902C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2. Информирование и мотивация участников процесса реализации Программы.</w:t>
      </w:r>
    </w:p>
    <w:p w14:paraId="648AC50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3. Поэтапный переход ДОО к введению профессионального стандарта педагога:</w:t>
      </w:r>
    </w:p>
    <w:p w14:paraId="765DA48B">
      <w:pPr>
        <w:numPr>
          <w:ilvl w:val="1"/>
          <w:numId w:val="2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Создание творческой группы. </w:t>
      </w:r>
    </w:p>
    <w:p w14:paraId="1385383E">
      <w:pPr>
        <w:numPr>
          <w:ilvl w:val="1"/>
          <w:numId w:val="2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уровня готовности педагогов к введению профессионального стандарта.</w:t>
      </w:r>
    </w:p>
    <w:p w14:paraId="113BACA8">
      <w:pPr>
        <w:numPr>
          <w:ilvl w:val="1"/>
          <w:numId w:val="2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плана, положений, приказов.</w:t>
      </w:r>
    </w:p>
    <w:p w14:paraId="03FE21EE">
      <w:pPr>
        <w:numPr>
          <w:ilvl w:val="1"/>
          <w:numId w:val="2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КПК педагогов.</w:t>
      </w:r>
    </w:p>
    <w:p w14:paraId="2EF9E9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. Сетевые формы реализации образовательной программы ДОО.</w:t>
      </w:r>
      <w:r>
        <w:rPr>
          <w:sz w:val="28"/>
          <w:szCs w:val="28"/>
        </w:rPr>
        <w:tab/>
      </w:r>
    </w:p>
    <w:p w14:paraId="11519070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Цель:</w:t>
      </w:r>
      <w:r>
        <w:rPr>
          <w:sz w:val="28"/>
          <w:szCs w:val="28"/>
        </w:rPr>
        <w:t xml:space="preserve"> Определить и проработать дополнительные возможности по взаимодействию с:</w:t>
      </w:r>
    </w:p>
    <w:p w14:paraId="178D390F">
      <w:pPr>
        <w:numPr>
          <w:ilvl w:val="1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МОБУ СОШ №1, МОБУ СОШ №2;</w:t>
      </w:r>
    </w:p>
    <w:p w14:paraId="267E3756">
      <w:pPr>
        <w:numPr>
          <w:ilvl w:val="1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Центральной детской библиотекой;</w:t>
      </w:r>
    </w:p>
    <w:p w14:paraId="6909EC6F">
      <w:pPr>
        <w:numPr>
          <w:ilvl w:val="1"/>
          <w:numId w:val="2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Дворцом детского и юношеского творчества.</w:t>
      </w:r>
    </w:p>
    <w:p w14:paraId="1A2CDF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Кадровое обеспечение:</w:t>
      </w:r>
      <w:r>
        <w:rPr>
          <w:sz w:val="28"/>
          <w:szCs w:val="28"/>
        </w:rPr>
        <w:tab/>
      </w:r>
    </w:p>
    <w:p w14:paraId="52FF8D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Составление плана повышения профессиональной квалификации педагогов. </w:t>
      </w:r>
    </w:p>
    <w:p w14:paraId="5DDD9B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Подготовить заявки на курсы повышения квалификации для педагогов.</w:t>
      </w:r>
    </w:p>
    <w:p w14:paraId="63E0D3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Совершенствовать работу по самообразованию педагогов.</w:t>
      </w:r>
    </w:p>
    <w:p w14:paraId="3B0B00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Повышение профессиональной компетентности педагогов через аттестацию, переподготовку педагогических кадров. </w:t>
      </w:r>
    </w:p>
    <w:p w14:paraId="090D071B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II</w:t>
      </w:r>
      <w:r>
        <w:rPr>
          <w:b/>
          <w:i/>
          <w:sz w:val="28"/>
          <w:szCs w:val="28"/>
        </w:rPr>
        <w:t xml:space="preserve">  этап - Основной  (2025-2026г.)</w:t>
      </w:r>
    </w:p>
    <w:p w14:paraId="09ED950A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Цель</w:t>
      </w:r>
      <w:r>
        <w:rPr>
          <w:sz w:val="28"/>
          <w:szCs w:val="28"/>
        </w:rPr>
        <w:t>: реализация Программы развития ДОО.</w:t>
      </w:r>
    </w:p>
    <w:p w14:paraId="0CB646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1. Переход ДОО к работе в режиме требований ФОП ДО и профессионального стандарта педагога:</w:t>
      </w:r>
    </w:p>
    <w:p w14:paraId="2ABE69FA">
      <w:pPr>
        <w:numPr>
          <w:ilvl w:val="1"/>
          <w:numId w:val="25"/>
        </w:numPr>
        <w:tabs>
          <w:tab w:val="left" w:pos="72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Внутренний аудит содержания и условий ДОО требованиям ФОП ДО и профессионального стандарта педагога (заведующий д/с).</w:t>
      </w:r>
    </w:p>
    <w:p w14:paraId="0BDB85EC">
      <w:pPr>
        <w:numPr>
          <w:ilvl w:val="1"/>
          <w:numId w:val="25"/>
        </w:numPr>
        <w:tabs>
          <w:tab w:val="left" w:pos="72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 профессионального стандарта педагога (заведующий д/с).</w:t>
      </w:r>
    </w:p>
    <w:p w14:paraId="03A4B096">
      <w:pPr>
        <w:numPr>
          <w:ilvl w:val="1"/>
          <w:numId w:val="25"/>
        </w:numPr>
        <w:tabs>
          <w:tab w:val="left" w:pos="72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КПК педагогов (заведующий д/с). </w:t>
      </w:r>
    </w:p>
    <w:p w14:paraId="34773C0D">
      <w:pPr>
        <w:numPr>
          <w:ilvl w:val="1"/>
          <w:numId w:val="25"/>
        </w:numPr>
        <w:tabs>
          <w:tab w:val="left" w:pos="72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нормативное обеспечение (заведующий д/с, старший воспитатель).</w:t>
      </w:r>
    </w:p>
    <w:p w14:paraId="7F978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Введение профессионального стандарта.</w:t>
      </w:r>
    </w:p>
    <w:p w14:paraId="156682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Изучение и внедрение инновационных технологий в педагогический процесс (педагогический коллектив).</w:t>
      </w:r>
    </w:p>
    <w:p w14:paraId="0994C8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Продолжение работы по проектной деятельности, использование ИКТ и средств ТСО (педагогический коллектив).</w:t>
      </w:r>
      <w:r>
        <w:rPr>
          <w:sz w:val="28"/>
          <w:szCs w:val="28"/>
        </w:rPr>
        <w:tab/>
      </w:r>
    </w:p>
    <w:p w14:paraId="64883F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Разработка и включение в ООД игр и упражнений психологического содержания, способствующих эмоционально-личностному развитию (педагоги).</w:t>
      </w:r>
    </w:p>
    <w:p w14:paraId="4A5893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Включение в проектную деятельность всех педагогов ДОО (старший воспитатель).</w:t>
      </w:r>
      <w:r>
        <w:rPr>
          <w:sz w:val="28"/>
          <w:szCs w:val="28"/>
        </w:rPr>
        <w:tab/>
      </w:r>
    </w:p>
    <w:p w14:paraId="07FA63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 Внедрение инновационных технологий (старший воспитатель).</w:t>
      </w:r>
    </w:p>
    <w:p w14:paraId="2D8643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4. Корректировка педагогического процесса.</w:t>
      </w:r>
    </w:p>
    <w:p w14:paraId="484952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Корректировка режима дня, расписания организованной образовательной деятельности (заведующий д/с, старший воспитатель).</w:t>
      </w:r>
    </w:p>
    <w:p w14:paraId="1E1A93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Кадровое обеспечение.</w:t>
      </w:r>
      <w:r>
        <w:rPr>
          <w:sz w:val="28"/>
          <w:szCs w:val="28"/>
        </w:rPr>
        <w:tab/>
      </w:r>
    </w:p>
    <w:p w14:paraId="52F2F1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Направить всех педагогов на курсы по повышению профессиональной квалификации в связи с введением профессионального стандарта педагога.</w:t>
      </w:r>
    </w:p>
    <w:p w14:paraId="639F78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Транслирование  опыта работы через участие в конкурсах профессионального мастерства, в научно-практических конференциях, публикацию в СМИ (педагогический коллектив).</w:t>
      </w:r>
      <w:r>
        <w:rPr>
          <w:sz w:val="28"/>
          <w:szCs w:val="28"/>
        </w:rPr>
        <w:tab/>
      </w:r>
    </w:p>
    <w:p w14:paraId="04BEA2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6.Методическое и дидактическое обеспечение.</w:t>
      </w:r>
    </w:p>
    <w:p w14:paraId="343AF3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6.1.Внедрение новых технологий  в  работу  ДОО: «Метод проектов», «Интегративная педагогика», ИКТ, «Инновационные технологии в ДОО», интерактивные занятия, игры (заведующий д/с, педагогический коллектив). </w:t>
      </w:r>
    </w:p>
    <w:p w14:paraId="2AC1AE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 Составление планов работы с МОБУ СОШ №1, МОБУ СОШ №2 (старший воспитатель).</w:t>
      </w:r>
    </w:p>
    <w:p w14:paraId="13BEA9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Составление тематических планов (старший воспитатель, педагоги).</w:t>
      </w:r>
    </w:p>
    <w:p w14:paraId="58911F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Составление планов работы с центральной детской библиотекой (старший воспитатель).</w:t>
      </w:r>
    </w:p>
    <w:p w14:paraId="1CED02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Разработка рекомендаций по организации оптимальных режимов в ДОО и семье (старший воспитатель).</w:t>
      </w:r>
      <w:r>
        <w:rPr>
          <w:sz w:val="28"/>
          <w:szCs w:val="28"/>
        </w:rPr>
        <w:tab/>
      </w:r>
    </w:p>
    <w:p w14:paraId="4AE84D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 Разработка программы оздоровления на летний период (инструктор по физической культуре).</w:t>
      </w:r>
    </w:p>
    <w:p w14:paraId="2D6904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6.7. Создать фонотеки фоновой музыки для сопровождения режимных моментов (музыкальный руководитель).</w:t>
      </w:r>
      <w:r>
        <w:rPr>
          <w:sz w:val="28"/>
          <w:szCs w:val="28"/>
        </w:rPr>
        <w:tab/>
      </w:r>
    </w:p>
    <w:p w14:paraId="07D4176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7.  Материальное обеспечение</w:t>
      </w:r>
      <w:r>
        <w:rPr>
          <w:b/>
          <w:sz w:val="28"/>
          <w:szCs w:val="28"/>
        </w:rPr>
        <w:t>.</w:t>
      </w:r>
    </w:p>
    <w:p w14:paraId="44CF67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 Приобретение ноутбуков в группы- 5 шт.</w:t>
      </w:r>
    </w:p>
    <w:p w14:paraId="465178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Пополнение программно-методического, методико-дидактического и диагностического сопровождения образовательной программы, реализуемой в ДОО (заведующий д/с).</w:t>
      </w:r>
      <w:r>
        <w:rPr>
          <w:sz w:val="28"/>
          <w:szCs w:val="28"/>
        </w:rPr>
        <w:tab/>
      </w:r>
    </w:p>
    <w:p w14:paraId="756DAE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Обновление и пополнение ОС и  РППС в группах согласно ФГОС ДО (заведующий, педколлектив).</w:t>
      </w:r>
    </w:p>
    <w:p w14:paraId="0AD4E0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 Обновление и пополнение физкультурного оборудования (заведующий д/с).</w:t>
      </w:r>
    </w:p>
    <w:p w14:paraId="1D5F9E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  Косметический ремонт групп (заведующий д/с).</w:t>
      </w:r>
      <w:r>
        <w:rPr>
          <w:sz w:val="28"/>
          <w:szCs w:val="28"/>
        </w:rPr>
        <w:tab/>
      </w:r>
    </w:p>
    <w:p w14:paraId="58FCBB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7.6. Приобретение интерактивной доски – 1 шт. (заведующий д/с).</w:t>
      </w:r>
    </w:p>
    <w:p w14:paraId="11B00A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8.Обновление технологии управления, управленческого механизма.</w:t>
      </w:r>
    </w:p>
    <w:p w14:paraId="0F6367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Мониторинг уровня готовности педагогов к введению профессионального стандарта (заведующий, старший воспитатель).</w:t>
      </w:r>
    </w:p>
    <w:p w14:paraId="04277A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8.2.Освоение технологии дифференцированного подхода к педагогам в процессе методической работы (заведующий, старший воспитатель).</w:t>
      </w:r>
    </w:p>
    <w:p w14:paraId="797B4A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Внесение изменений в должностные инструкции (заведующий д/с).</w:t>
      </w:r>
    </w:p>
    <w:p w14:paraId="77B711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Проведение внутреннего аудита (заведующий д/с).</w:t>
      </w:r>
    </w:p>
    <w:p w14:paraId="2CE760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Внесение изменений в номенклатуру дел ДОО (заведующий д/с).</w:t>
      </w:r>
    </w:p>
    <w:p w14:paraId="0E2F1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Внесение изменений в Устав, коллективный договор, внедрение технологии демократизации методической работы (заведующий д/с, председатель профкома).</w:t>
      </w:r>
      <w:r>
        <w:rPr>
          <w:sz w:val="28"/>
          <w:szCs w:val="28"/>
        </w:rPr>
        <w:tab/>
      </w:r>
    </w:p>
    <w:p w14:paraId="5878854F">
      <w:pPr>
        <w:ind w:firstLine="709"/>
        <w:jc w:val="both"/>
        <w:rPr>
          <w:sz w:val="28"/>
          <w:szCs w:val="28"/>
        </w:rPr>
      </w:pPr>
    </w:p>
    <w:p w14:paraId="1B0ED5BD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III</w:t>
      </w:r>
      <w:r>
        <w:rPr>
          <w:b/>
          <w:i/>
          <w:sz w:val="28"/>
          <w:szCs w:val="28"/>
        </w:rPr>
        <w:t xml:space="preserve"> этап - заключительный  (2027г.)</w:t>
      </w:r>
    </w:p>
    <w:p w14:paraId="2EB97A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Цель: подведение итогов работы по Программе и определение перспектив дальнейшего развития.</w:t>
      </w:r>
    </w:p>
    <w:p w14:paraId="371AA999">
      <w:pPr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по всем направлениям Программы.</w:t>
      </w:r>
      <w:r>
        <w:rPr>
          <w:sz w:val="28"/>
          <w:szCs w:val="28"/>
        </w:rPr>
        <w:tab/>
      </w:r>
    </w:p>
    <w:p w14:paraId="013341F8">
      <w:pPr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 педагогов.</w:t>
      </w:r>
    </w:p>
    <w:p w14:paraId="501F72B6">
      <w:pPr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модели взаимодействия с семьями воспитанников.</w:t>
      </w:r>
    </w:p>
    <w:p w14:paraId="242A724F">
      <w:pPr>
        <w:ind w:firstLine="709"/>
        <w:jc w:val="both"/>
        <w:rPr>
          <w:b/>
          <w:sz w:val="28"/>
          <w:szCs w:val="28"/>
        </w:rPr>
      </w:pPr>
    </w:p>
    <w:p w14:paraId="238C3061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Направления деятельности</w:t>
      </w:r>
      <w:r>
        <w:rPr>
          <w:i/>
          <w:sz w:val="28"/>
          <w:szCs w:val="28"/>
        </w:rPr>
        <w:tab/>
      </w:r>
    </w:p>
    <w:p w14:paraId="1648F4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Активное вовлечение родителей (законных представителей) в образовательный процесс</w:t>
      </w:r>
      <w:r>
        <w:rPr>
          <w:sz w:val="28"/>
          <w:szCs w:val="28"/>
        </w:rPr>
        <w:tab/>
      </w:r>
    </w:p>
    <w:p w14:paraId="57B603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Информирование родителей (законных представителей)  об уровне развития и здоровья воспитанников.</w:t>
      </w:r>
      <w:r>
        <w:rPr>
          <w:sz w:val="28"/>
          <w:szCs w:val="28"/>
        </w:rPr>
        <w:tab/>
      </w:r>
    </w:p>
    <w:p w14:paraId="641AEB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Организация индивидуального консультирования родителей (законных представителей) по вопросам воспитания, обучения  и развития воспитанников.</w:t>
      </w:r>
    </w:p>
    <w:p w14:paraId="544679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 Транслирование  опыта работы ДОО: </w:t>
      </w:r>
    </w:p>
    <w:p w14:paraId="235D2B62">
      <w:pPr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регулярное обновление сайта ДОО;</w:t>
      </w:r>
    </w:p>
    <w:p w14:paraId="3A0D5A70">
      <w:pPr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выпуск информационных буклетов, листовок,</w:t>
      </w:r>
    </w:p>
    <w:p w14:paraId="48A9CC31">
      <w:pPr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публикации  и репортажи в СМИ,</w:t>
      </w:r>
    </w:p>
    <w:p w14:paraId="76555238">
      <w:pPr>
        <w:shd w:val="clear" w:color="auto" w:fill="FFFFFF"/>
        <w:ind w:left="141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участие в конференциях, конкурсах профессионального мастерства</w:t>
      </w:r>
    </w:p>
    <w:p w14:paraId="1A242B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Организация совместных мероприятий различной направленности.</w:t>
      </w:r>
    </w:p>
    <w:p w14:paraId="4285D6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Обмен опытом семейного воспитания:</w:t>
      </w:r>
    </w:p>
    <w:p w14:paraId="5D620F8F">
      <w:pPr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организация родительских конференций и круглых столов;</w:t>
      </w:r>
    </w:p>
    <w:p w14:paraId="120C6040">
      <w:pPr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проектная деятельность;</w:t>
      </w:r>
    </w:p>
    <w:p w14:paraId="433F21AD">
      <w:pPr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публикации и репортажи в СМИ.</w:t>
      </w:r>
      <w:r>
        <w:rPr>
          <w:sz w:val="28"/>
          <w:szCs w:val="28"/>
        </w:rPr>
        <w:tab/>
      </w:r>
    </w:p>
    <w:p w14:paraId="31FD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Организовать открытые показы различных мероприятий.</w:t>
      </w:r>
    </w:p>
    <w:p w14:paraId="570A27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Организация  работы консультативного пункта для  родителей неорганизованных дошкольников.</w:t>
      </w:r>
      <w:r>
        <w:rPr>
          <w:sz w:val="28"/>
          <w:szCs w:val="28"/>
        </w:rPr>
        <w:tab/>
      </w:r>
    </w:p>
    <w:p w14:paraId="10647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Определение перспектив дальнейшей работы.</w:t>
      </w:r>
      <w:r>
        <w:rPr>
          <w:sz w:val="28"/>
          <w:szCs w:val="28"/>
        </w:rPr>
        <w:tab/>
      </w:r>
    </w:p>
    <w:p w14:paraId="213E0F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Подведение итогов работы по Программе.</w:t>
      </w:r>
      <w:r>
        <w:rPr>
          <w:sz w:val="28"/>
          <w:szCs w:val="28"/>
        </w:rPr>
        <w:tab/>
      </w:r>
    </w:p>
    <w:p w14:paraId="58AA47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Подготовка Программы развития на следующий период.</w:t>
      </w:r>
      <w:r>
        <w:rPr>
          <w:sz w:val="28"/>
          <w:szCs w:val="28"/>
        </w:rPr>
        <w:tab/>
      </w:r>
    </w:p>
    <w:p w14:paraId="144255C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Реализация Программы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позволит повысить качество и обеспечить условия  получения образовательных услуг для всех категорий семей и воспитанников,  независимо от социального и имущественного статуса, состояния здоровья в условиях инновационного режима развития ДОО.</w:t>
      </w:r>
    </w:p>
    <w:p w14:paraId="6024EE32">
      <w:pPr>
        <w:rPr>
          <w:b/>
          <w:color w:val="3366FF"/>
          <w:sz w:val="28"/>
          <w:szCs w:val="28"/>
        </w:rPr>
      </w:pPr>
    </w:p>
    <w:p w14:paraId="162ED0C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 План действий по реализации Программы развития ДОО</w:t>
      </w:r>
    </w:p>
    <w:p w14:paraId="7A0FB820">
      <w:pPr>
        <w:rPr>
          <w:b/>
          <w:sz w:val="28"/>
          <w:szCs w:val="28"/>
        </w:rPr>
      </w:pPr>
    </w:p>
    <w:p w14:paraId="0CDA03D1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Цель:</w:t>
      </w:r>
      <w:r>
        <w:rPr>
          <w:sz w:val="28"/>
          <w:szCs w:val="28"/>
        </w:rPr>
        <w:t xml:space="preserve"> создание организационной  основы для реализации Программы развития ДОО. </w:t>
      </w:r>
    </w:p>
    <w:p w14:paraId="69C65E87">
      <w:pPr>
        <w:tabs>
          <w:tab w:val="left" w:pos="9355"/>
        </w:tabs>
        <w:ind w:right="-6"/>
        <w:rPr>
          <w:b/>
          <w:sz w:val="28"/>
          <w:szCs w:val="28"/>
        </w:rPr>
      </w:pPr>
    </w:p>
    <w:p w14:paraId="3DE4174C">
      <w:pPr>
        <w:tabs>
          <w:tab w:val="left" w:pos="9355"/>
        </w:tabs>
        <w:ind w:left="708"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3.2.1. Повышение специальной образованности и уровня</w:t>
      </w:r>
    </w:p>
    <w:p w14:paraId="065F7DD8">
      <w:pPr>
        <w:tabs>
          <w:tab w:val="left" w:pos="9355"/>
        </w:tabs>
        <w:ind w:left="708"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профессионально-педагогической квалификации</w:t>
      </w:r>
    </w:p>
    <w:p w14:paraId="067334C8">
      <w:pPr>
        <w:tabs>
          <w:tab w:val="left" w:pos="9355"/>
        </w:tabs>
        <w:ind w:left="708" w:right="-6"/>
        <w:jc w:val="center"/>
        <w:rPr>
          <w:b/>
          <w:sz w:val="28"/>
          <w:szCs w:val="28"/>
        </w:rPr>
      </w:pPr>
    </w:p>
    <w:p w14:paraId="46D6C2B7">
      <w:pPr>
        <w:tabs>
          <w:tab w:val="left" w:pos="9355"/>
        </w:tabs>
        <w:ind w:right="-6" w:firstLine="851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Цель: </w:t>
      </w:r>
      <w:r>
        <w:rPr>
          <w:sz w:val="28"/>
          <w:szCs w:val="28"/>
        </w:rPr>
        <w:t>повышать уровень профессиональной квалификации педагогов (пройти КПК, аттестоваться, освоить ИКТ)</w:t>
      </w:r>
    </w:p>
    <w:tbl>
      <w:tblPr>
        <w:tblStyle w:val="7"/>
        <w:tblW w:w="1006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3996"/>
        <w:gridCol w:w="993"/>
        <w:gridCol w:w="850"/>
        <w:gridCol w:w="992"/>
        <w:gridCol w:w="851"/>
      </w:tblGrid>
      <w:tr w14:paraId="2B214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23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A45F7">
            <w:pPr>
              <w:tabs>
                <w:tab w:val="left" w:pos="9355"/>
              </w:tabs>
              <w:jc w:val="center"/>
              <w:rPr>
                <w:sz w:val="28"/>
                <w:szCs w:val="28"/>
              </w:rPr>
            </w:pPr>
            <w:r>
              <w:rPr>
                <w:rStyle w:val="64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9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E23B9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3E5EC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Style w:val="64"/>
                <w:b/>
                <w:sz w:val="28"/>
                <w:szCs w:val="28"/>
              </w:rPr>
              <w:t>Период реализации, годы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14:paraId="2D87C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23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4EB73">
            <w:pPr>
              <w:rPr>
                <w:sz w:val="28"/>
                <w:szCs w:val="28"/>
              </w:rPr>
            </w:pPr>
          </w:p>
        </w:tc>
        <w:tc>
          <w:tcPr>
            <w:tcW w:w="3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2201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97A0F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22605">
            <w:pPr>
              <w:tabs>
                <w:tab w:val="left" w:pos="93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6C085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2026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92DED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</w:t>
            </w:r>
          </w:p>
        </w:tc>
      </w:tr>
      <w:tr w14:paraId="0B52C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3" w:hRule="atLeast"/>
        </w:trPr>
        <w:tc>
          <w:tcPr>
            <w:tcW w:w="23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53D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Повышение профессиональной компетенции для введения профессионального стандарта</w:t>
            </w:r>
          </w:p>
        </w:tc>
        <w:tc>
          <w:tcPr>
            <w:tcW w:w="3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25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 КПК (по графику)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2668C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  <w:p w14:paraId="5184177D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  <w:p w14:paraId="4038B923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83104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  <w:p w14:paraId="76FC5370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  <w:p w14:paraId="1F404681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0D8C8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  <w:p w14:paraId="09DC9204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  <w:p w14:paraId="1FB278AE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D2038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  <w:p w14:paraId="263CED23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  <w:p w14:paraId="1F816C3F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14:paraId="7ED4F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23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7A0ADD">
            <w:pPr>
              <w:rPr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5B27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Участие в семинарах, вебинарах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2463324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B918DA1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14:paraId="1897750B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6AE0898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  <w:p w14:paraId="762F7C6E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2163878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14:paraId="67D9F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atLeast"/>
        </w:trPr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F0E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Прохождение аттестации педагогами</w:t>
            </w:r>
          </w:p>
        </w:tc>
        <w:tc>
          <w:tcPr>
            <w:tcW w:w="3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BF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Аттестация педагогов по графику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2F8D8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  <w:p w14:paraId="77FDFA4E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1EE61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  <w:p w14:paraId="53A13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36D60">
            <w:pPr>
              <w:tabs>
                <w:tab w:val="left" w:pos="9355"/>
              </w:tabs>
              <w:jc w:val="center"/>
              <w:rPr>
                <w:b/>
                <w:sz w:val="28"/>
                <w:szCs w:val="28"/>
              </w:rPr>
            </w:pPr>
          </w:p>
          <w:p w14:paraId="4A10D5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B6AE9">
            <w:pPr>
              <w:rPr>
                <w:sz w:val="28"/>
                <w:szCs w:val="28"/>
              </w:rPr>
            </w:pPr>
          </w:p>
          <w:p w14:paraId="24988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14:paraId="36E9E341">
      <w:pPr>
        <w:tabs>
          <w:tab w:val="left" w:pos="9355"/>
        </w:tabs>
        <w:ind w:right="-6" w:firstLine="851"/>
        <w:jc w:val="both"/>
        <w:rPr>
          <w:i/>
          <w:sz w:val="28"/>
          <w:szCs w:val="28"/>
        </w:rPr>
      </w:pPr>
    </w:p>
    <w:p w14:paraId="2AB473AC">
      <w:pPr>
        <w:pStyle w:val="20"/>
        <w:spacing w:before="0" w:after="0"/>
        <w:ind w:firstLine="708"/>
        <w:jc w:val="center"/>
        <w:rPr>
          <w:sz w:val="28"/>
          <w:szCs w:val="28"/>
        </w:rPr>
      </w:pPr>
      <w:r>
        <w:rPr>
          <w:rStyle w:val="11"/>
          <w:sz w:val="28"/>
          <w:szCs w:val="28"/>
        </w:rPr>
        <w:t>3.2.2. Программное обеспечение, методики, технологии</w:t>
      </w:r>
      <w:r>
        <w:rPr>
          <w:sz w:val="28"/>
          <w:szCs w:val="28"/>
        </w:rPr>
        <w:br w:type="textWrapping"/>
      </w:r>
    </w:p>
    <w:p w14:paraId="5C598437">
      <w:pPr>
        <w:pStyle w:val="20"/>
        <w:spacing w:before="0" w:after="0"/>
        <w:ind w:firstLine="708"/>
        <w:jc w:val="both"/>
        <w:rPr>
          <w:b/>
          <w:bCs/>
          <w:sz w:val="28"/>
          <w:szCs w:val="28"/>
        </w:rPr>
      </w:pPr>
      <w:r>
        <w:rPr>
          <w:rStyle w:val="8"/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обучение молодых и начинающих педагогов технологиям проектирования и естественного включения семьи в проектную деятельность.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829"/>
        <w:gridCol w:w="1888"/>
        <w:gridCol w:w="2381"/>
        <w:gridCol w:w="1959"/>
      </w:tblGrid>
      <w:tr w14:paraId="7204E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68" w:type="dxa"/>
            <w:vMerge w:val="restart"/>
          </w:tcPr>
          <w:p w14:paraId="60578323">
            <w:pPr>
              <w:pStyle w:val="65"/>
              <w:widowControl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62" w:type="dxa"/>
            <w:vMerge w:val="restart"/>
          </w:tcPr>
          <w:p w14:paraId="602FB7E4">
            <w:pPr>
              <w:pStyle w:val="65"/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16" w:type="dxa"/>
            <w:vMerge w:val="restart"/>
          </w:tcPr>
          <w:p w14:paraId="1F702861">
            <w:pPr>
              <w:pStyle w:val="65"/>
              <w:widowControl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Этапы, сроки их выполнения</w:t>
            </w:r>
          </w:p>
        </w:tc>
        <w:tc>
          <w:tcPr>
            <w:tcW w:w="4091" w:type="dxa"/>
            <w:gridSpan w:val="2"/>
          </w:tcPr>
          <w:p w14:paraId="09ADDC00">
            <w:pPr>
              <w:pStyle w:val="65"/>
              <w:widowControl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14:paraId="714A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468" w:type="dxa"/>
            <w:vMerge w:val="continue"/>
          </w:tcPr>
          <w:p w14:paraId="6C3A57A5">
            <w:pPr>
              <w:pStyle w:val="65"/>
              <w:widowControl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62" w:type="dxa"/>
            <w:vMerge w:val="continue"/>
          </w:tcPr>
          <w:p w14:paraId="403CE0F3">
            <w:pPr>
              <w:pStyle w:val="65"/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  <w:vMerge w:val="continue"/>
          </w:tcPr>
          <w:p w14:paraId="1FF114C3">
            <w:pPr>
              <w:pStyle w:val="65"/>
              <w:widowControl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14:paraId="50238525">
            <w:pPr>
              <w:pStyle w:val="65"/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019" w:type="dxa"/>
          </w:tcPr>
          <w:p w14:paraId="4B1BA4BF">
            <w:pPr>
              <w:pStyle w:val="65"/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</w:t>
            </w:r>
          </w:p>
        </w:tc>
      </w:tr>
      <w:tr w14:paraId="51C7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68" w:type="dxa"/>
            <w:vMerge w:val="restart"/>
          </w:tcPr>
          <w:p w14:paraId="7BC578D5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62" w:type="dxa"/>
          </w:tcPr>
          <w:p w14:paraId="49BFE0C4">
            <w:pPr>
              <w:pStyle w:val="65"/>
              <w:widowControl/>
              <w:rPr>
                <w:sz w:val="28"/>
                <w:szCs w:val="28"/>
              </w:rPr>
            </w:pPr>
            <w:r>
              <w:rPr>
                <w:rStyle w:val="64"/>
                <w:sz w:val="28"/>
                <w:szCs w:val="28"/>
              </w:rPr>
              <w:t>1.1.Обновление образовательной программы с учетом ФОП ДО. Внедрение инновационных  технологий, портфолио  педагогов и воспитанников, проективной деятельности.</w:t>
            </w:r>
          </w:p>
        </w:tc>
        <w:tc>
          <w:tcPr>
            <w:tcW w:w="2016" w:type="dxa"/>
          </w:tcPr>
          <w:p w14:paraId="29439206">
            <w:pPr>
              <w:pStyle w:val="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72" w:type="dxa"/>
          </w:tcPr>
          <w:p w14:paraId="2CD149F1">
            <w:pPr>
              <w:pStyle w:val="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19" w:type="dxa"/>
          </w:tcPr>
          <w:p w14:paraId="0BB32A88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воспитатель,</w:t>
            </w:r>
          </w:p>
          <w:p w14:paraId="6237BE78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ДОО</w:t>
            </w:r>
          </w:p>
        </w:tc>
      </w:tr>
      <w:tr w14:paraId="409CF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468" w:type="dxa"/>
            <w:vMerge w:val="continue"/>
          </w:tcPr>
          <w:p w14:paraId="1A62C944">
            <w:pPr>
              <w:pStyle w:val="65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3562" w:type="dxa"/>
          </w:tcPr>
          <w:p w14:paraId="148C2ECE">
            <w:pPr>
              <w:pStyle w:val="63"/>
              <w:widowControl/>
              <w:spacing w:line="240" w:lineRule="auto"/>
              <w:ind w:firstLine="0"/>
              <w:jc w:val="both"/>
              <w:outlineLvl w:val="0"/>
              <w:rPr>
                <w:rStyle w:val="64"/>
                <w:sz w:val="28"/>
                <w:szCs w:val="28"/>
              </w:rPr>
            </w:pPr>
            <w:r>
              <w:rPr>
                <w:rStyle w:val="64"/>
                <w:sz w:val="28"/>
                <w:szCs w:val="28"/>
              </w:rPr>
              <w:t>1.3.Приобретение методической литературы</w:t>
            </w:r>
          </w:p>
          <w:p w14:paraId="559346B9">
            <w:pPr>
              <w:pStyle w:val="63"/>
              <w:widowControl/>
              <w:spacing w:line="240" w:lineRule="auto"/>
              <w:ind w:firstLine="0"/>
              <w:jc w:val="both"/>
              <w:outlineLvl w:val="0"/>
              <w:rPr>
                <w:rStyle w:val="64"/>
                <w:sz w:val="28"/>
                <w:szCs w:val="28"/>
              </w:rPr>
            </w:pPr>
          </w:p>
          <w:p w14:paraId="7BA21C9F">
            <w:pPr>
              <w:pStyle w:val="63"/>
              <w:ind w:firstLine="0"/>
              <w:jc w:val="both"/>
              <w:outlineLvl w:val="0"/>
              <w:rPr>
                <w:rStyle w:val="64"/>
                <w:sz w:val="28"/>
                <w:szCs w:val="28"/>
              </w:rPr>
            </w:pPr>
            <w:r>
              <w:rPr>
                <w:rStyle w:val="64"/>
                <w:sz w:val="28"/>
                <w:szCs w:val="28"/>
              </w:rPr>
              <w:t>План действия по введению профессионального стандарта педагога</w:t>
            </w:r>
          </w:p>
        </w:tc>
        <w:tc>
          <w:tcPr>
            <w:tcW w:w="2016" w:type="dxa"/>
          </w:tcPr>
          <w:p w14:paraId="31519433">
            <w:pPr>
              <w:pStyle w:val="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  <w:p w14:paraId="61961600">
            <w:pPr>
              <w:rPr>
                <w:sz w:val="28"/>
                <w:szCs w:val="28"/>
              </w:rPr>
            </w:pPr>
          </w:p>
          <w:p w14:paraId="03B7D1E0">
            <w:pPr>
              <w:rPr>
                <w:sz w:val="28"/>
                <w:szCs w:val="28"/>
              </w:rPr>
            </w:pPr>
          </w:p>
          <w:p w14:paraId="6AE29024">
            <w:pPr>
              <w:ind w:firstLine="708"/>
              <w:rPr>
                <w:sz w:val="28"/>
                <w:szCs w:val="28"/>
              </w:rPr>
            </w:pPr>
          </w:p>
          <w:p w14:paraId="69677533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2072" w:type="dxa"/>
          </w:tcPr>
          <w:p w14:paraId="77BB924F">
            <w:pPr>
              <w:pStyle w:val="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Бюджетное, внебюджетное финансирование</w:t>
            </w:r>
          </w:p>
          <w:p w14:paraId="10A56B01">
            <w:pPr>
              <w:pStyle w:val="65"/>
              <w:jc w:val="center"/>
              <w:rPr>
                <w:sz w:val="28"/>
                <w:szCs w:val="28"/>
              </w:rPr>
            </w:pPr>
          </w:p>
          <w:p w14:paraId="24E9EA55">
            <w:pPr>
              <w:pStyle w:val="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Без финансирования</w:t>
            </w:r>
          </w:p>
        </w:tc>
        <w:tc>
          <w:tcPr>
            <w:tcW w:w="2019" w:type="dxa"/>
          </w:tcPr>
          <w:p w14:paraId="14F2D2A5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воспитатель,</w:t>
            </w:r>
          </w:p>
          <w:p w14:paraId="487C4194">
            <w:pPr>
              <w:pStyle w:val="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ДОО</w:t>
            </w:r>
          </w:p>
        </w:tc>
      </w:tr>
      <w:tr w14:paraId="1675F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 w14:paraId="1FB10088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62" w:type="dxa"/>
          </w:tcPr>
          <w:p w14:paraId="7E7A46D8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молодых педагогов применению проектного метода в образовательном процессе</w:t>
            </w:r>
          </w:p>
        </w:tc>
        <w:tc>
          <w:tcPr>
            <w:tcW w:w="2016" w:type="dxa"/>
          </w:tcPr>
          <w:p w14:paraId="696FB1B1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72" w:type="dxa"/>
          </w:tcPr>
          <w:p w14:paraId="4889AA0D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19" w:type="dxa"/>
          </w:tcPr>
          <w:p w14:paraId="44B9E172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воспитатель,</w:t>
            </w:r>
          </w:p>
          <w:p w14:paraId="114F04D5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ДОО</w:t>
            </w:r>
          </w:p>
        </w:tc>
      </w:tr>
      <w:tr w14:paraId="07C4A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 w14:paraId="41B1FC46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62" w:type="dxa"/>
          </w:tcPr>
          <w:p w14:paraId="5DF50F2D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проекта взаимодействия ДОО и семьи, разработка мероприятий в рамках этого проекта по сопровождению и консультированию семей воспитанников </w:t>
            </w:r>
          </w:p>
        </w:tc>
        <w:tc>
          <w:tcPr>
            <w:tcW w:w="2016" w:type="dxa"/>
          </w:tcPr>
          <w:p w14:paraId="1379957B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</w:rPr>
              <w:t>24</w:t>
            </w:r>
          </w:p>
        </w:tc>
        <w:tc>
          <w:tcPr>
            <w:tcW w:w="2072" w:type="dxa"/>
          </w:tcPr>
          <w:p w14:paraId="0F46CA7F">
            <w:pPr>
              <w:pStyle w:val="65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19" w:type="dxa"/>
          </w:tcPr>
          <w:p w14:paraId="714E2990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43A99011">
            <w:pPr>
              <w:pStyle w:val="65"/>
              <w:widowControl/>
              <w:jc w:val="center"/>
              <w:rPr>
                <w:sz w:val="28"/>
                <w:szCs w:val="28"/>
              </w:rPr>
            </w:pPr>
          </w:p>
        </w:tc>
      </w:tr>
      <w:tr w14:paraId="73557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 w14:paraId="63ADC43A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62" w:type="dxa"/>
          </w:tcPr>
          <w:p w14:paraId="3CB96E78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комплекта методических материалов  к практикуму «Инновационные формы взаимодействия с родителями. Совместные проекты»</w:t>
            </w:r>
          </w:p>
        </w:tc>
        <w:tc>
          <w:tcPr>
            <w:tcW w:w="2016" w:type="dxa"/>
          </w:tcPr>
          <w:p w14:paraId="41E4A973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2072" w:type="dxa"/>
          </w:tcPr>
          <w:p w14:paraId="035E9F41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19" w:type="dxa"/>
          </w:tcPr>
          <w:p w14:paraId="00BAA24A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37D11EEF">
            <w:pPr>
              <w:pStyle w:val="65"/>
              <w:widowControl/>
              <w:jc w:val="center"/>
              <w:rPr>
                <w:sz w:val="28"/>
                <w:szCs w:val="28"/>
              </w:rPr>
            </w:pPr>
          </w:p>
        </w:tc>
      </w:tr>
      <w:tr w14:paraId="6B38B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 w14:paraId="036E833F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62" w:type="dxa"/>
          </w:tcPr>
          <w:p w14:paraId="4621F725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системы проектов по всем возрастам в рамках реализации Образовательной программы, основываясь на комплексно-тематическом планировании, циклограмме праздничных мероприятий,  традиций ДОО</w:t>
            </w:r>
          </w:p>
        </w:tc>
        <w:tc>
          <w:tcPr>
            <w:tcW w:w="2016" w:type="dxa"/>
          </w:tcPr>
          <w:p w14:paraId="0E6E2A05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72" w:type="dxa"/>
          </w:tcPr>
          <w:p w14:paraId="1A60D8FD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19" w:type="dxa"/>
          </w:tcPr>
          <w:p w14:paraId="71C55099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</w:tc>
      </w:tr>
      <w:tr w14:paraId="4EEBE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 w14:paraId="63A334B9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62" w:type="dxa"/>
          </w:tcPr>
          <w:p w14:paraId="6E2C839F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 «Педагогическое проектирование как метод управления инновационным процессом в дошкольной образовательной организации» для начинающих педагогов</w:t>
            </w:r>
          </w:p>
        </w:tc>
        <w:tc>
          <w:tcPr>
            <w:tcW w:w="2016" w:type="dxa"/>
          </w:tcPr>
          <w:p w14:paraId="5EFC8BDC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2072" w:type="dxa"/>
          </w:tcPr>
          <w:p w14:paraId="046A2774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19" w:type="dxa"/>
          </w:tcPr>
          <w:p w14:paraId="68C82FA3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14:paraId="30136750">
            <w:pPr>
              <w:pStyle w:val="65"/>
              <w:widowControl/>
              <w:jc w:val="center"/>
              <w:rPr>
                <w:sz w:val="28"/>
                <w:szCs w:val="28"/>
              </w:rPr>
            </w:pPr>
          </w:p>
        </w:tc>
      </w:tr>
      <w:tr w14:paraId="6B1D2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 w14:paraId="7BB58F8F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62" w:type="dxa"/>
          </w:tcPr>
          <w:p w14:paraId="76C23223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«Инновационные формы взаимодействия с родителями. Совместные проекты»</w:t>
            </w:r>
          </w:p>
        </w:tc>
        <w:tc>
          <w:tcPr>
            <w:tcW w:w="2016" w:type="dxa"/>
          </w:tcPr>
          <w:p w14:paraId="4450A9DD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072" w:type="dxa"/>
          </w:tcPr>
          <w:p w14:paraId="411CF7D1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19" w:type="dxa"/>
          </w:tcPr>
          <w:p w14:paraId="38AFBFA7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414E14A7">
            <w:pPr>
              <w:pStyle w:val="65"/>
              <w:widowControl/>
              <w:jc w:val="center"/>
              <w:rPr>
                <w:sz w:val="28"/>
                <w:szCs w:val="28"/>
              </w:rPr>
            </w:pPr>
          </w:p>
        </w:tc>
      </w:tr>
      <w:tr w14:paraId="776DD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 w14:paraId="75214DDF">
            <w:pPr>
              <w:pStyle w:val="65"/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562" w:type="dxa"/>
          </w:tcPr>
          <w:p w14:paraId="3425A865">
            <w:pPr>
              <w:pStyle w:val="65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Презентации «Особая форма взаимодействия педагогов и специалистов в реализации проектов»           </w:t>
            </w:r>
          </w:p>
        </w:tc>
        <w:tc>
          <w:tcPr>
            <w:tcW w:w="2016" w:type="dxa"/>
          </w:tcPr>
          <w:p w14:paraId="01F994A0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072" w:type="dxa"/>
          </w:tcPr>
          <w:p w14:paraId="2AB2E32B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19" w:type="dxa"/>
          </w:tcPr>
          <w:p w14:paraId="64ABA13A">
            <w:pPr>
              <w:pStyle w:val="6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</w:tbl>
    <w:p w14:paraId="1663B386">
      <w:pPr>
        <w:pStyle w:val="24"/>
        <w:spacing w:line="240" w:lineRule="auto"/>
        <w:ind w:left="0"/>
        <w:jc w:val="left"/>
        <w:rPr>
          <w:i w:val="0"/>
          <w:szCs w:val="28"/>
        </w:rPr>
      </w:pPr>
    </w:p>
    <w:p w14:paraId="001B0EEE">
      <w:pPr>
        <w:pStyle w:val="24"/>
        <w:spacing w:line="240" w:lineRule="auto"/>
        <w:ind w:left="0"/>
        <w:rPr>
          <w:i w:val="0"/>
          <w:szCs w:val="28"/>
        </w:rPr>
      </w:pPr>
      <w:r>
        <w:rPr>
          <w:rStyle w:val="11"/>
          <w:b/>
          <w:bCs w:val="0"/>
          <w:i w:val="0"/>
          <w:szCs w:val="28"/>
        </w:rPr>
        <w:t>3.2.</w:t>
      </w:r>
      <w:r>
        <w:rPr>
          <w:i w:val="0"/>
          <w:szCs w:val="28"/>
        </w:rPr>
        <w:t>3. Методическое и дидактическое обеспечение</w:t>
      </w:r>
    </w:p>
    <w:p w14:paraId="762DBA0A">
      <w:pPr>
        <w:pStyle w:val="24"/>
        <w:spacing w:line="240" w:lineRule="auto"/>
        <w:ind w:left="0"/>
        <w:jc w:val="left"/>
        <w:rPr>
          <w:szCs w:val="28"/>
        </w:rPr>
      </w:pPr>
    </w:p>
    <w:tbl>
      <w:tblPr>
        <w:tblStyle w:val="7"/>
        <w:tblW w:w="1001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4394"/>
        <w:gridCol w:w="850"/>
        <w:gridCol w:w="851"/>
        <w:gridCol w:w="850"/>
        <w:gridCol w:w="797"/>
      </w:tblGrid>
      <w:tr w14:paraId="36839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2269" w:type="dxa"/>
            <w:vMerge w:val="restart"/>
          </w:tcPr>
          <w:p w14:paraId="70283568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394" w:type="dxa"/>
            <w:vMerge w:val="restart"/>
          </w:tcPr>
          <w:p w14:paraId="53792EF2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3348" w:type="dxa"/>
            <w:gridSpan w:val="4"/>
          </w:tcPr>
          <w:p w14:paraId="15FD18AA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Период реализации, годы </w:t>
            </w:r>
          </w:p>
        </w:tc>
      </w:tr>
      <w:tr w14:paraId="3B39C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</w:trPr>
        <w:tc>
          <w:tcPr>
            <w:tcW w:w="2269" w:type="dxa"/>
            <w:vMerge w:val="continue"/>
          </w:tcPr>
          <w:p w14:paraId="6AAD9CDE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vMerge w:val="continue"/>
          </w:tcPr>
          <w:p w14:paraId="3994164E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F02848A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14:paraId="111073CD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2025 </w:t>
            </w:r>
          </w:p>
        </w:tc>
        <w:tc>
          <w:tcPr>
            <w:tcW w:w="850" w:type="dxa"/>
          </w:tcPr>
          <w:p w14:paraId="7D1E302D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2026 </w:t>
            </w:r>
          </w:p>
        </w:tc>
        <w:tc>
          <w:tcPr>
            <w:tcW w:w="797" w:type="dxa"/>
          </w:tcPr>
          <w:p w14:paraId="193E9E8A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</w:t>
            </w:r>
          </w:p>
        </w:tc>
      </w:tr>
      <w:tr w14:paraId="7E9C2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2269" w:type="dxa"/>
            <w:vMerge w:val="restart"/>
          </w:tcPr>
          <w:p w14:paraId="64FB97D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Организация </w:t>
            </w:r>
          </w:p>
          <w:p w14:paraId="04FE97DC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методико-педагогической</w:t>
            </w:r>
          </w:p>
          <w:p w14:paraId="3BDE4A3A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деятельности</w:t>
            </w:r>
          </w:p>
        </w:tc>
        <w:tc>
          <w:tcPr>
            <w:tcW w:w="4394" w:type="dxa"/>
          </w:tcPr>
          <w:p w14:paraId="361B431C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Определение содержания работы с социокультурными учреждениями по выполнению Программы развития.</w:t>
            </w:r>
          </w:p>
        </w:tc>
        <w:tc>
          <w:tcPr>
            <w:tcW w:w="850" w:type="dxa"/>
            <w:vMerge w:val="restart"/>
          </w:tcPr>
          <w:p w14:paraId="7A59BA2C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76EFE7FC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74FD7416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0C2261D2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54273DA3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43F7D915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655A0790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1" w:type="dxa"/>
            <w:vMerge w:val="restart"/>
          </w:tcPr>
          <w:p w14:paraId="75C70EAC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4CB379D5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28B425F4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71205FB0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32B26117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60EBE1A0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2CE6B20E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  <w:vMerge w:val="restart"/>
          </w:tcPr>
          <w:p w14:paraId="53F85767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70987CEF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328A1903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10A798F4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53D99931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6766794C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299FFB61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97" w:type="dxa"/>
            <w:vMerge w:val="restart"/>
          </w:tcPr>
          <w:p w14:paraId="1BDD001A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77E6780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64D3C40B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4581B129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90528A2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50328D13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14:paraId="48A7E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</w:trPr>
        <w:tc>
          <w:tcPr>
            <w:tcW w:w="2269" w:type="dxa"/>
            <w:vMerge w:val="continue"/>
          </w:tcPr>
          <w:p w14:paraId="127C1BB8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2D86E76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Продолжать разрабатывать и реализовывать детские проекты</w:t>
            </w:r>
          </w:p>
        </w:tc>
        <w:tc>
          <w:tcPr>
            <w:tcW w:w="850" w:type="dxa"/>
            <w:vMerge w:val="continue"/>
          </w:tcPr>
          <w:p w14:paraId="5BC3E3E6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</w:tcPr>
          <w:p w14:paraId="2C5F1898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</w:tcPr>
          <w:p w14:paraId="1C5E8837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Merge w:val="continue"/>
          </w:tcPr>
          <w:p w14:paraId="57EC0E6F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</w:tc>
      </w:tr>
      <w:tr w14:paraId="2509C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</w:trPr>
        <w:tc>
          <w:tcPr>
            <w:tcW w:w="2269" w:type="dxa"/>
            <w:vMerge w:val="continue"/>
          </w:tcPr>
          <w:p w14:paraId="62C1132A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5715F7E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Пополнять картотеку проектов </w:t>
            </w:r>
          </w:p>
        </w:tc>
        <w:tc>
          <w:tcPr>
            <w:tcW w:w="850" w:type="dxa"/>
            <w:vMerge w:val="continue"/>
          </w:tcPr>
          <w:p w14:paraId="4F237410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</w:tcPr>
          <w:p w14:paraId="7AF71CD9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</w:tcPr>
          <w:p w14:paraId="59963A6E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797" w:type="dxa"/>
            <w:vMerge w:val="continue"/>
          </w:tcPr>
          <w:p w14:paraId="22B59E5C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</w:tc>
      </w:tr>
      <w:tr w14:paraId="11C64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2269" w:type="dxa"/>
          </w:tcPr>
          <w:p w14:paraId="0DA578DC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Обеспечение функциональности методических пособий, внедрение ИКТ</w:t>
            </w:r>
          </w:p>
        </w:tc>
        <w:tc>
          <w:tcPr>
            <w:tcW w:w="4394" w:type="dxa"/>
          </w:tcPr>
          <w:p w14:paraId="24B4711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Обновить оргтехнику: ксероксы, сканеры, мониторы.</w:t>
            </w:r>
          </w:p>
        </w:tc>
        <w:tc>
          <w:tcPr>
            <w:tcW w:w="850" w:type="dxa"/>
          </w:tcPr>
          <w:p w14:paraId="7D0FBBC5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130A6FCD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14:paraId="21CDCF1E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62DCF85E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14:paraId="0208AF36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64FAD60A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97" w:type="dxa"/>
          </w:tcPr>
          <w:p w14:paraId="4F21B426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</w:p>
          <w:p w14:paraId="5F147926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14:paraId="7D5EA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2269" w:type="dxa"/>
            <w:vMerge w:val="restart"/>
          </w:tcPr>
          <w:p w14:paraId="4751663B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Обеспечение в группах</w:t>
            </w:r>
          </w:p>
        </w:tc>
        <w:tc>
          <w:tcPr>
            <w:tcW w:w="4394" w:type="dxa"/>
          </w:tcPr>
          <w:p w14:paraId="69AC114A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Пополнить методические кабинеты групп методической литературой и пособиями по образовательной программе дошкольного образования, ФГОС</w:t>
            </w:r>
          </w:p>
        </w:tc>
        <w:tc>
          <w:tcPr>
            <w:tcW w:w="850" w:type="dxa"/>
          </w:tcPr>
          <w:p w14:paraId="59442E2B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14:paraId="2DC77707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14:paraId="7E59DBDA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97" w:type="dxa"/>
          </w:tcPr>
          <w:p w14:paraId="3A5235F3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14:paraId="5178C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</w:trPr>
        <w:tc>
          <w:tcPr>
            <w:tcW w:w="2269" w:type="dxa"/>
            <w:vMerge w:val="continue"/>
          </w:tcPr>
          <w:p w14:paraId="55FA6698">
            <w:pPr>
              <w:tabs>
                <w:tab w:val="left" w:pos="9355"/>
              </w:tabs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275BF069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Обеспечить доступность для КПК молодых специалистов</w:t>
            </w:r>
          </w:p>
        </w:tc>
        <w:tc>
          <w:tcPr>
            <w:tcW w:w="850" w:type="dxa"/>
          </w:tcPr>
          <w:p w14:paraId="51EA6313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14:paraId="6ED00D9B">
            <w:pPr>
              <w:tabs>
                <w:tab w:val="left" w:pos="9355"/>
              </w:tabs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14:paraId="5A95B12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97" w:type="dxa"/>
          </w:tcPr>
          <w:p w14:paraId="60792E97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14:paraId="1271A87B">
      <w:pPr>
        <w:pStyle w:val="65"/>
        <w:widowControl/>
        <w:spacing w:line="240" w:lineRule="exact"/>
        <w:rPr>
          <w:b/>
          <w:color w:val="FF0000"/>
          <w:sz w:val="28"/>
          <w:szCs w:val="28"/>
        </w:rPr>
      </w:pPr>
    </w:p>
    <w:p w14:paraId="6CDE2812">
      <w:pPr>
        <w:pStyle w:val="65"/>
        <w:widowControl/>
        <w:spacing w:line="240" w:lineRule="exact"/>
        <w:jc w:val="center"/>
        <w:rPr>
          <w:b/>
          <w:sz w:val="28"/>
          <w:szCs w:val="28"/>
        </w:rPr>
      </w:pPr>
      <w:r>
        <w:rPr>
          <w:rStyle w:val="11"/>
          <w:sz w:val="28"/>
          <w:szCs w:val="28"/>
        </w:rPr>
        <w:t>3.2.</w:t>
      </w:r>
      <w:r>
        <w:rPr>
          <w:b/>
          <w:sz w:val="28"/>
          <w:szCs w:val="28"/>
        </w:rPr>
        <w:t>4. Социальное партнерство</w:t>
      </w:r>
    </w:p>
    <w:p w14:paraId="630C1F2B">
      <w:pPr>
        <w:pStyle w:val="65"/>
        <w:widowControl/>
        <w:spacing w:line="240" w:lineRule="exact"/>
        <w:jc w:val="both"/>
        <w:rPr>
          <w:b/>
          <w:sz w:val="28"/>
          <w:szCs w:val="28"/>
        </w:rPr>
      </w:pPr>
    </w:p>
    <w:p w14:paraId="1DEACD4A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Цель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Создание взаимовыгодного социального партнерства для функционирования образовательной организации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798"/>
        <w:gridCol w:w="1909"/>
        <w:gridCol w:w="2381"/>
        <w:gridCol w:w="1969"/>
      </w:tblGrid>
      <w:tr w14:paraId="45AB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68" w:type="dxa"/>
            <w:vMerge w:val="restart"/>
          </w:tcPr>
          <w:p w14:paraId="4F7ED175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62" w:type="dxa"/>
            <w:vMerge w:val="restart"/>
          </w:tcPr>
          <w:p w14:paraId="3D3C18C7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16" w:type="dxa"/>
            <w:vMerge w:val="restart"/>
          </w:tcPr>
          <w:p w14:paraId="5ADC7089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Этапы, сроки их выполнения</w:t>
            </w:r>
          </w:p>
        </w:tc>
        <w:tc>
          <w:tcPr>
            <w:tcW w:w="4091" w:type="dxa"/>
            <w:gridSpan w:val="2"/>
          </w:tcPr>
          <w:p w14:paraId="0CC4DB64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14:paraId="0D30C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468" w:type="dxa"/>
            <w:vMerge w:val="continue"/>
          </w:tcPr>
          <w:p w14:paraId="305CF2DE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62" w:type="dxa"/>
            <w:vMerge w:val="continue"/>
          </w:tcPr>
          <w:p w14:paraId="79913634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6" w:type="dxa"/>
            <w:vMerge w:val="continue"/>
          </w:tcPr>
          <w:p w14:paraId="4E735ECB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14:paraId="3637C2F7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019" w:type="dxa"/>
          </w:tcPr>
          <w:p w14:paraId="2B21B3B4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</w:t>
            </w:r>
          </w:p>
        </w:tc>
      </w:tr>
      <w:tr w14:paraId="6576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 w14:paraId="1D4B8FA4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562" w:type="dxa"/>
          </w:tcPr>
          <w:p w14:paraId="6A43B29D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работу с МОБУ СОШ №1, МОБУ СОШ №2 в плане преемственности воспитательно-образовательной работы. Обмен опытом работы (посещение занятий, уроков). Экскурсии, совместные праздники, посещение школьных выставок, библиотеки.</w:t>
            </w:r>
          </w:p>
        </w:tc>
        <w:tc>
          <w:tcPr>
            <w:tcW w:w="2016" w:type="dxa"/>
          </w:tcPr>
          <w:p w14:paraId="03B2FD88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72" w:type="dxa"/>
          </w:tcPr>
          <w:p w14:paraId="7E23FB0F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19" w:type="dxa"/>
          </w:tcPr>
          <w:p w14:paraId="342436D9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воспитатель,</w:t>
            </w:r>
          </w:p>
          <w:p w14:paraId="64868A91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ДОО</w:t>
            </w:r>
          </w:p>
        </w:tc>
      </w:tr>
      <w:tr w14:paraId="7E7E1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 w14:paraId="7012D170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62" w:type="dxa"/>
          </w:tcPr>
          <w:p w14:paraId="059C8C54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Театры. Спектакли, Обогащение социально-эмоциональной сферы детей.</w:t>
            </w:r>
          </w:p>
        </w:tc>
        <w:tc>
          <w:tcPr>
            <w:tcW w:w="2016" w:type="dxa"/>
          </w:tcPr>
          <w:p w14:paraId="1A5ECA1B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  <w:lang w:val="en-US"/>
              </w:rPr>
              <w:t>-20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2072" w:type="dxa"/>
          </w:tcPr>
          <w:p w14:paraId="5C577253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</w:t>
            </w:r>
          </w:p>
        </w:tc>
        <w:tc>
          <w:tcPr>
            <w:tcW w:w="2019" w:type="dxa"/>
          </w:tcPr>
          <w:p w14:paraId="440D5907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19AC5868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14:paraId="6119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 w14:paraId="72B34404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62" w:type="dxa"/>
          </w:tcPr>
          <w:p w14:paraId="382A7844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ИРО, НИМЦ, БГПУ, РМО. Проекты, презентации, семинары, ярмарки, конкурсы. Внедрение инновационных форм и методов в работу педагогов.</w:t>
            </w:r>
          </w:p>
        </w:tc>
        <w:tc>
          <w:tcPr>
            <w:tcW w:w="2016" w:type="dxa"/>
          </w:tcPr>
          <w:p w14:paraId="6CE0F97E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  <w:lang w:val="en-US"/>
              </w:rPr>
              <w:t>-20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2072" w:type="dxa"/>
          </w:tcPr>
          <w:p w14:paraId="5197921F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19" w:type="dxa"/>
          </w:tcPr>
          <w:p w14:paraId="7BAD45E1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36D05EE3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14:paraId="63F50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 w14:paraId="1870094F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62" w:type="dxa"/>
          </w:tcPr>
          <w:p w14:paraId="15D697E8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поликлиника  Профилактические осмотры, противоэпидемические мероприятия. Снижение числа пропусков детьми по болезни.</w:t>
            </w:r>
          </w:p>
        </w:tc>
        <w:tc>
          <w:tcPr>
            <w:tcW w:w="2016" w:type="dxa"/>
          </w:tcPr>
          <w:p w14:paraId="201D6A0B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72" w:type="dxa"/>
          </w:tcPr>
          <w:p w14:paraId="1007A588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договору</w:t>
            </w:r>
          </w:p>
        </w:tc>
        <w:tc>
          <w:tcPr>
            <w:tcW w:w="2019" w:type="dxa"/>
          </w:tcPr>
          <w:p w14:paraId="0E66B6F4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14:paraId="60761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</w:tcPr>
          <w:p w14:paraId="635E3D50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62" w:type="dxa"/>
          </w:tcPr>
          <w:p w14:paraId="56B43D36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взаимодействия педагогов, родителей, медицинского персонала, специалистов по направлениям развития воспитанников</w:t>
            </w:r>
          </w:p>
        </w:tc>
        <w:tc>
          <w:tcPr>
            <w:tcW w:w="2016" w:type="dxa"/>
          </w:tcPr>
          <w:p w14:paraId="52EB39AD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72" w:type="dxa"/>
          </w:tcPr>
          <w:p w14:paraId="6BF21E59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19" w:type="dxa"/>
          </w:tcPr>
          <w:p w14:paraId="3DB88655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3BFC8029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14:paraId="0C14BFA8">
      <w:pPr>
        <w:jc w:val="center"/>
        <w:rPr>
          <w:b/>
          <w:sz w:val="28"/>
          <w:szCs w:val="28"/>
        </w:rPr>
      </w:pPr>
    </w:p>
    <w:p w14:paraId="75E921AC">
      <w:pPr>
        <w:jc w:val="center"/>
        <w:rPr>
          <w:b/>
          <w:sz w:val="28"/>
          <w:szCs w:val="28"/>
        </w:rPr>
      </w:pPr>
      <w:r>
        <w:rPr>
          <w:rStyle w:val="11"/>
          <w:sz w:val="28"/>
          <w:szCs w:val="28"/>
        </w:rPr>
        <w:t>3.2.</w:t>
      </w:r>
      <w:r>
        <w:rPr>
          <w:b/>
          <w:sz w:val="28"/>
          <w:szCs w:val="28"/>
        </w:rPr>
        <w:t>5. Повышение качества образовательного процесса</w:t>
      </w:r>
    </w:p>
    <w:p w14:paraId="0035DF30">
      <w:pPr>
        <w:jc w:val="center"/>
        <w:rPr>
          <w:b/>
          <w:sz w:val="28"/>
          <w:szCs w:val="28"/>
        </w:rPr>
      </w:pPr>
    </w:p>
    <w:p w14:paraId="503D08B3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Цель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обучение педагогов ДОО технологиям проектирования и естественного включения семьи в проектную деятельность посредством интернета.</w:t>
      </w:r>
    </w:p>
    <w:p w14:paraId="28B1D9F3">
      <w:pPr>
        <w:rPr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792"/>
        <w:gridCol w:w="1912"/>
        <w:gridCol w:w="2381"/>
        <w:gridCol w:w="1972"/>
      </w:tblGrid>
      <w:tr w14:paraId="34D2A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67" w:type="dxa"/>
            <w:vMerge w:val="restart"/>
          </w:tcPr>
          <w:p w14:paraId="7B8C8AEB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57" w:type="dxa"/>
            <w:vMerge w:val="restart"/>
          </w:tcPr>
          <w:p w14:paraId="5B2323DA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19" w:type="dxa"/>
            <w:vMerge w:val="restart"/>
          </w:tcPr>
          <w:p w14:paraId="45307D61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Этапы, сроки их выполнения</w:t>
            </w:r>
          </w:p>
        </w:tc>
        <w:tc>
          <w:tcPr>
            <w:tcW w:w="4094" w:type="dxa"/>
            <w:gridSpan w:val="2"/>
          </w:tcPr>
          <w:p w14:paraId="63E6EBA5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14:paraId="5229C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467" w:type="dxa"/>
            <w:vMerge w:val="continue"/>
          </w:tcPr>
          <w:p w14:paraId="0A419231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557" w:type="dxa"/>
            <w:vMerge w:val="continue"/>
          </w:tcPr>
          <w:p w14:paraId="0D1DD282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19" w:type="dxa"/>
            <w:vMerge w:val="continue"/>
          </w:tcPr>
          <w:p w14:paraId="171CCAC4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14:paraId="7F58F4A1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022" w:type="dxa"/>
          </w:tcPr>
          <w:p w14:paraId="5DFA42AC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</w:t>
            </w:r>
          </w:p>
        </w:tc>
      </w:tr>
      <w:tr w14:paraId="4E7D2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</w:tcPr>
          <w:p w14:paraId="0495C52E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57" w:type="dxa"/>
          </w:tcPr>
          <w:p w14:paraId="2CDA9C74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работы педагогов по применению проектного метода в образовательном процессе.</w:t>
            </w:r>
          </w:p>
        </w:tc>
        <w:tc>
          <w:tcPr>
            <w:tcW w:w="2019" w:type="dxa"/>
          </w:tcPr>
          <w:p w14:paraId="663D3900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72" w:type="dxa"/>
          </w:tcPr>
          <w:p w14:paraId="75FF11FD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22" w:type="dxa"/>
          </w:tcPr>
          <w:p w14:paraId="1ED82756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3E430928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14:paraId="49E0E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</w:tcPr>
          <w:p w14:paraId="39DA4393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57" w:type="dxa"/>
          </w:tcPr>
          <w:p w14:paraId="105F7DE5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целевого проекта: «Повышение педагогической компетентности для осуществления деятельности в связи с введением профессионального стандарта педагога» </w:t>
            </w:r>
          </w:p>
        </w:tc>
        <w:tc>
          <w:tcPr>
            <w:tcW w:w="2019" w:type="dxa"/>
          </w:tcPr>
          <w:p w14:paraId="6EA06581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72" w:type="dxa"/>
          </w:tcPr>
          <w:p w14:paraId="4F3C673F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22" w:type="dxa"/>
          </w:tcPr>
          <w:p w14:paraId="4AFCA539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6AD16552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14:paraId="63863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</w:tcPr>
          <w:p w14:paraId="047126D9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57" w:type="dxa"/>
          </w:tcPr>
          <w:p w14:paraId="48C89D6B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мероприятий по консультированию семей воспитанников</w:t>
            </w:r>
          </w:p>
        </w:tc>
        <w:tc>
          <w:tcPr>
            <w:tcW w:w="2019" w:type="dxa"/>
          </w:tcPr>
          <w:p w14:paraId="1EF89C31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72" w:type="dxa"/>
          </w:tcPr>
          <w:p w14:paraId="1935459F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22" w:type="dxa"/>
          </w:tcPr>
          <w:p w14:paraId="3F5EC13D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21BCF25C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14:paraId="7DDA2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</w:tcPr>
          <w:p w14:paraId="1F3FC965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57" w:type="dxa"/>
          </w:tcPr>
          <w:p w14:paraId="42BEE081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комплекта методических материалов по взаимодействию с родителями, совместные проекты.</w:t>
            </w:r>
          </w:p>
        </w:tc>
        <w:tc>
          <w:tcPr>
            <w:tcW w:w="2019" w:type="dxa"/>
          </w:tcPr>
          <w:p w14:paraId="23A646C1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072" w:type="dxa"/>
          </w:tcPr>
          <w:p w14:paraId="10B2D90F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22" w:type="dxa"/>
          </w:tcPr>
          <w:p w14:paraId="7C6BE127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воспитатель, специалисты</w:t>
            </w:r>
          </w:p>
          <w:p w14:paraId="5D673EBB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14:paraId="58305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</w:tcPr>
          <w:p w14:paraId="13C65D51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57" w:type="dxa"/>
          </w:tcPr>
          <w:p w14:paraId="6BBC8135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эффективности инновационной модели образовательного пространства, обеспечивающей доступность и новое качество образования, с использованием разработанных</w:t>
            </w:r>
          </w:p>
          <w:p w14:paraId="4B95C30F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механизмов.</w:t>
            </w:r>
          </w:p>
        </w:tc>
        <w:tc>
          <w:tcPr>
            <w:tcW w:w="2019" w:type="dxa"/>
          </w:tcPr>
          <w:p w14:paraId="64A274B9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2072" w:type="dxa"/>
          </w:tcPr>
          <w:p w14:paraId="17691F07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22" w:type="dxa"/>
          </w:tcPr>
          <w:p w14:paraId="64E29B3C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специалисты, педагоги</w:t>
            </w:r>
          </w:p>
        </w:tc>
      </w:tr>
      <w:tr w14:paraId="2A54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" w:type="dxa"/>
          </w:tcPr>
          <w:p w14:paraId="527FBC25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57" w:type="dxa"/>
          </w:tcPr>
          <w:p w14:paraId="517633B2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основных результатов и эффектов реализации Программы развития </w:t>
            </w:r>
          </w:p>
        </w:tc>
        <w:tc>
          <w:tcPr>
            <w:tcW w:w="2019" w:type="dxa"/>
          </w:tcPr>
          <w:p w14:paraId="65221611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2072" w:type="dxa"/>
          </w:tcPr>
          <w:p w14:paraId="537ABCF3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22" w:type="dxa"/>
          </w:tcPr>
          <w:p w14:paraId="7E756106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специалисты, педагоги</w:t>
            </w:r>
          </w:p>
        </w:tc>
      </w:tr>
    </w:tbl>
    <w:p w14:paraId="2C1C61AC">
      <w:pPr>
        <w:rPr>
          <w:sz w:val="28"/>
          <w:szCs w:val="28"/>
        </w:rPr>
      </w:pPr>
    </w:p>
    <w:p w14:paraId="544E51FE">
      <w:pPr>
        <w:pStyle w:val="65"/>
        <w:widowControl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Style w:val="11"/>
          <w:sz w:val="28"/>
          <w:szCs w:val="28"/>
        </w:rPr>
        <w:t>3.2.</w:t>
      </w:r>
      <w:r>
        <w:rPr>
          <w:b/>
          <w:sz w:val="28"/>
          <w:szCs w:val="28"/>
        </w:rPr>
        <w:t>6. Информатизация дошкольного образования</w:t>
      </w:r>
    </w:p>
    <w:p w14:paraId="0C441B36">
      <w:pPr>
        <w:pStyle w:val="65"/>
        <w:widowControl/>
        <w:jc w:val="center"/>
        <w:rPr>
          <w:b/>
          <w:sz w:val="28"/>
          <w:szCs w:val="28"/>
        </w:rPr>
      </w:pPr>
    </w:p>
    <w:p w14:paraId="642113C6">
      <w:pPr>
        <w:pStyle w:val="65"/>
        <w:widowControl/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Цель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повышение уровня профессионального мастерства сотрудников ДОО в применении ИКТ.</w:t>
      </w:r>
    </w:p>
    <w:p w14:paraId="76DEC554">
      <w:pPr>
        <w:pStyle w:val="65"/>
        <w:widowControl/>
        <w:spacing w:line="240" w:lineRule="exact"/>
        <w:jc w:val="both"/>
        <w:rPr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898"/>
        <w:gridCol w:w="1858"/>
        <w:gridCol w:w="2381"/>
        <w:gridCol w:w="1920"/>
      </w:tblGrid>
      <w:tr w14:paraId="70BD4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78" w:type="dxa"/>
            <w:vMerge w:val="restart"/>
          </w:tcPr>
          <w:p w14:paraId="0C21CAF8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63" w:type="dxa"/>
            <w:vMerge w:val="restart"/>
          </w:tcPr>
          <w:p w14:paraId="45696A8C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71" w:type="dxa"/>
            <w:vMerge w:val="restart"/>
          </w:tcPr>
          <w:p w14:paraId="2A8AC296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Этапы, сроки их выполнения</w:t>
            </w:r>
          </w:p>
        </w:tc>
        <w:tc>
          <w:tcPr>
            <w:tcW w:w="4143" w:type="dxa"/>
            <w:gridSpan w:val="2"/>
          </w:tcPr>
          <w:p w14:paraId="39DCF2F3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14:paraId="1CDD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478" w:type="dxa"/>
            <w:vMerge w:val="continue"/>
          </w:tcPr>
          <w:p w14:paraId="249E3F64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63" w:type="dxa"/>
            <w:vMerge w:val="continue"/>
          </w:tcPr>
          <w:p w14:paraId="32D38073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1" w:type="dxa"/>
            <w:vMerge w:val="continue"/>
          </w:tcPr>
          <w:p w14:paraId="2E9B4EC9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26" w:type="dxa"/>
          </w:tcPr>
          <w:p w14:paraId="3B1C4D5E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917" w:type="dxa"/>
          </w:tcPr>
          <w:p w14:paraId="052A7EBF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</w:t>
            </w:r>
          </w:p>
        </w:tc>
      </w:tr>
      <w:tr w14:paraId="18517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555DC305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63" w:type="dxa"/>
          </w:tcPr>
          <w:p w14:paraId="730467CF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дополнительно модема и подключение к сети Интернет  методического кабинета в структурном подразделении</w:t>
            </w:r>
          </w:p>
        </w:tc>
        <w:tc>
          <w:tcPr>
            <w:tcW w:w="1871" w:type="dxa"/>
          </w:tcPr>
          <w:p w14:paraId="313BAB9F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226" w:type="dxa"/>
          </w:tcPr>
          <w:p w14:paraId="4DF927C4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средства</w:t>
            </w:r>
          </w:p>
        </w:tc>
        <w:tc>
          <w:tcPr>
            <w:tcW w:w="1917" w:type="dxa"/>
          </w:tcPr>
          <w:p w14:paraId="51C5FF68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1F83C91F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14:paraId="76786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7B8C6B94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063" w:type="dxa"/>
          </w:tcPr>
          <w:p w14:paraId="687092BE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электронных документов  в образовании  (картотек ОД, прогулок, диагностики, отчеты, планирование, организация детской деятельности, ведение табелей посещаемости детей, «портфолио» педагогов и т.д.</w:t>
            </w:r>
          </w:p>
        </w:tc>
        <w:tc>
          <w:tcPr>
            <w:tcW w:w="1871" w:type="dxa"/>
          </w:tcPr>
          <w:p w14:paraId="536B5222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226" w:type="dxa"/>
          </w:tcPr>
          <w:p w14:paraId="36555D91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17" w:type="dxa"/>
          </w:tcPr>
          <w:p w14:paraId="014C3D83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176C9043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14:paraId="56559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3FB430C1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063" w:type="dxa"/>
          </w:tcPr>
          <w:p w14:paraId="43BD3FA5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работы по эффективному сетевому взаимодействию</w:t>
            </w:r>
          </w:p>
        </w:tc>
        <w:tc>
          <w:tcPr>
            <w:tcW w:w="1871" w:type="dxa"/>
          </w:tcPr>
          <w:p w14:paraId="14085557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226" w:type="dxa"/>
          </w:tcPr>
          <w:p w14:paraId="10FA56F8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17" w:type="dxa"/>
          </w:tcPr>
          <w:p w14:paraId="3EEAA737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</w:tc>
      </w:tr>
      <w:tr w14:paraId="58638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245CB820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63" w:type="dxa"/>
          </w:tcPr>
          <w:p w14:paraId="0C9B13E1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образовательного процесса необходимыми материально-техническими средствами и  оборудованием:</w:t>
            </w:r>
          </w:p>
          <w:p w14:paraId="0CD260F0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14:paraId="688F11E4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226" w:type="dxa"/>
          </w:tcPr>
          <w:p w14:paraId="1B8F58D0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средства,</w:t>
            </w:r>
          </w:p>
          <w:p w14:paraId="62AACE0B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бюджетное финансирование</w:t>
            </w:r>
          </w:p>
        </w:tc>
        <w:tc>
          <w:tcPr>
            <w:tcW w:w="1917" w:type="dxa"/>
          </w:tcPr>
          <w:p w14:paraId="52803290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</w:tc>
      </w:tr>
      <w:tr w14:paraId="13FBA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56C4575E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063" w:type="dxa"/>
          </w:tcPr>
          <w:p w14:paraId="4EB2EA0D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 сайта ДОО  в соответствии со ст.29 Федерального закона «Об Образовании в Российской Федерации».</w:t>
            </w:r>
          </w:p>
        </w:tc>
        <w:tc>
          <w:tcPr>
            <w:tcW w:w="1871" w:type="dxa"/>
          </w:tcPr>
          <w:p w14:paraId="2A08723E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226" w:type="dxa"/>
          </w:tcPr>
          <w:p w14:paraId="4E30A6A9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17" w:type="dxa"/>
          </w:tcPr>
          <w:p w14:paraId="5D443FB4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0D7A7F80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14:paraId="22AA3E55">
      <w:pPr>
        <w:pStyle w:val="65"/>
        <w:widowControl/>
        <w:spacing w:line="240" w:lineRule="exact"/>
        <w:jc w:val="center"/>
        <w:rPr>
          <w:b/>
          <w:sz w:val="28"/>
          <w:szCs w:val="28"/>
        </w:rPr>
      </w:pPr>
    </w:p>
    <w:p w14:paraId="1B52C73F">
      <w:pPr>
        <w:pStyle w:val="65"/>
        <w:widowControl/>
        <w:spacing w:line="240" w:lineRule="exact"/>
        <w:jc w:val="center"/>
        <w:rPr>
          <w:b/>
          <w:sz w:val="28"/>
          <w:szCs w:val="28"/>
        </w:rPr>
      </w:pPr>
      <w:r>
        <w:rPr>
          <w:rStyle w:val="11"/>
          <w:sz w:val="28"/>
          <w:szCs w:val="28"/>
        </w:rPr>
        <w:t>3.2.</w:t>
      </w:r>
      <w:r>
        <w:rPr>
          <w:b/>
          <w:sz w:val="28"/>
          <w:szCs w:val="28"/>
        </w:rPr>
        <w:t>7. Кадровая политика</w:t>
      </w:r>
    </w:p>
    <w:p w14:paraId="48DA4411">
      <w:pPr>
        <w:pStyle w:val="65"/>
        <w:widowControl/>
        <w:spacing w:line="240" w:lineRule="exact"/>
        <w:jc w:val="center"/>
        <w:rPr>
          <w:b/>
          <w:sz w:val="28"/>
          <w:szCs w:val="28"/>
        </w:rPr>
      </w:pPr>
    </w:p>
    <w:p w14:paraId="65454160">
      <w:pPr>
        <w:pStyle w:val="65"/>
        <w:widowControl/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формирование социального заказа на повышение квалификации педагогов, исходя из их профессионального развития.</w:t>
      </w:r>
    </w:p>
    <w:p w14:paraId="72B8360C">
      <w:pPr>
        <w:pStyle w:val="65"/>
        <w:widowControl/>
        <w:spacing w:line="240" w:lineRule="exact"/>
        <w:jc w:val="both"/>
        <w:rPr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840"/>
        <w:gridCol w:w="1887"/>
        <w:gridCol w:w="2381"/>
        <w:gridCol w:w="1949"/>
      </w:tblGrid>
      <w:tr w14:paraId="1C63E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65" w:type="dxa"/>
            <w:vMerge w:val="restart"/>
          </w:tcPr>
          <w:p w14:paraId="2231DD5B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82" w:type="dxa"/>
            <w:vMerge w:val="restart"/>
          </w:tcPr>
          <w:p w14:paraId="0E652F23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59" w:type="dxa"/>
            <w:vMerge w:val="restart"/>
          </w:tcPr>
          <w:p w14:paraId="60436752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Этапы, сроки их выполнения</w:t>
            </w:r>
          </w:p>
        </w:tc>
        <w:tc>
          <w:tcPr>
            <w:tcW w:w="4047" w:type="dxa"/>
            <w:gridSpan w:val="2"/>
          </w:tcPr>
          <w:p w14:paraId="17F8ABA7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14:paraId="3C165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465" w:type="dxa"/>
            <w:vMerge w:val="continue"/>
          </w:tcPr>
          <w:p w14:paraId="064D1C36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382" w:type="dxa"/>
            <w:vMerge w:val="continue"/>
          </w:tcPr>
          <w:p w14:paraId="477FDF8E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9" w:type="dxa"/>
            <w:vMerge w:val="continue"/>
          </w:tcPr>
          <w:p w14:paraId="7D65CF83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72" w:type="dxa"/>
          </w:tcPr>
          <w:p w14:paraId="3C5CA1D5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975" w:type="dxa"/>
          </w:tcPr>
          <w:p w14:paraId="2C8549AC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</w:t>
            </w:r>
          </w:p>
        </w:tc>
      </w:tr>
      <w:tr w14:paraId="3682B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</w:tcPr>
          <w:p w14:paraId="1DDF10AE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382" w:type="dxa"/>
          </w:tcPr>
          <w:p w14:paraId="4220C0CD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карт профессионального мастерства и определение личных потребностей сотрудников в обучении </w:t>
            </w:r>
          </w:p>
        </w:tc>
        <w:tc>
          <w:tcPr>
            <w:tcW w:w="1959" w:type="dxa"/>
          </w:tcPr>
          <w:p w14:paraId="38266C0C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2072" w:type="dxa"/>
          </w:tcPr>
          <w:p w14:paraId="35ED2511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75" w:type="dxa"/>
          </w:tcPr>
          <w:p w14:paraId="124F942F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441AE0FC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14:paraId="3C8E3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465" w:type="dxa"/>
          </w:tcPr>
          <w:p w14:paraId="0237A1FF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382" w:type="dxa"/>
          </w:tcPr>
          <w:p w14:paraId="0A355D7F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индивидуальных перспективных планов самообразования педагогов</w:t>
            </w:r>
          </w:p>
        </w:tc>
        <w:tc>
          <w:tcPr>
            <w:tcW w:w="1959" w:type="dxa"/>
          </w:tcPr>
          <w:p w14:paraId="0466B2C9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72" w:type="dxa"/>
          </w:tcPr>
          <w:p w14:paraId="09DBCB2C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75" w:type="dxa"/>
          </w:tcPr>
          <w:p w14:paraId="3774F242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воспитатель, педагоги, специалисты</w:t>
            </w:r>
          </w:p>
          <w:p w14:paraId="522C23DC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14:paraId="1F40F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</w:tcPr>
          <w:p w14:paraId="40AB0557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382" w:type="dxa"/>
          </w:tcPr>
          <w:p w14:paraId="3B26366B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педагогов современным технологиям взаимодействия  со взрослыми и детьми (технологии проектирования, информационные технологии, технология «портфолио» и др.) </w:t>
            </w:r>
          </w:p>
        </w:tc>
        <w:tc>
          <w:tcPr>
            <w:tcW w:w="1959" w:type="dxa"/>
          </w:tcPr>
          <w:p w14:paraId="3FFA1B21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72" w:type="dxa"/>
          </w:tcPr>
          <w:p w14:paraId="59F80DC2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75" w:type="dxa"/>
          </w:tcPr>
          <w:p w14:paraId="4A19924A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0B4DD4D5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14:paraId="6E98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" w:type="dxa"/>
          </w:tcPr>
          <w:p w14:paraId="3AE9F8E9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382" w:type="dxa"/>
          </w:tcPr>
          <w:p w14:paraId="4E8BC909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1959" w:type="dxa"/>
          </w:tcPr>
          <w:p w14:paraId="7D02CEA7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72" w:type="dxa"/>
          </w:tcPr>
          <w:p w14:paraId="1935D2A2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75" w:type="dxa"/>
          </w:tcPr>
          <w:p w14:paraId="4D966666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  <w:p w14:paraId="5937CD00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14:paraId="66FBD419">
      <w:pPr>
        <w:rPr>
          <w:sz w:val="28"/>
          <w:szCs w:val="28"/>
        </w:rPr>
        <w:sectPr>
          <w:footerReference r:id="rId11" w:type="default"/>
          <w:footerReference r:id="rId12" w:type="even"/>
          <w:pgSz w:w="11906" w:h="16838"/>
          <w:pgMar w:top="1134" w:right="866" w:bottom="1134" w:left="1701" w:header="720" w:footer="720" w:gutter="0"/>
          <w:cols w:space="708" w:num="1"/>
          <w:titlePg/>
          <w:docGrid w:linePitch="360" w:charSpace="0"/>
        </w:sectPr>
      </w:pPr>
    </w:p>
    <w:p w14:paraId="0CD44865">
      <w:pPr>
        <w:pStyle w:val="65"/>
        <w:widowControl/>
        <w:spacing w:line="240" w:lineRule="exact"/>
        <w:jc w:val="center"/>
        <w:rPr>
          <w:b/>
          <w:sz w:val="28"/>
          <w:szCs w:val="28"/>
        </w:rPr>
      </w:pPr>
      <w:r>
        <w:rPr>
          <w:rStyle w:val="11"/>
          <w:sz w:val="28"/>
          <w:szCs w:val="28"/>
        </w:rPr>
        <w:t>3.2.</w:t>
      </w:r>
      <w:r>
        <w:rPr>
          <w:b/>
          <w:sz w:val="28"/>
          <w:szCs w:val="28"/>
        </w:rPr>
        <w:t>8. Национально-региональный компонент</w:t>
      </w:r>
    </w:p>
    <w:p w14:paraId="2CEA16D2">
      <w:pPr>
        <w:pStyle w:val="65"/>
        <w:widowControl/>
        <w:spacing w:line="240" w:lineRule="exact"/>
        <w:jc w:val="center"/>
        <w:rPr>
          <w:b/>
          <w:sz w:val="28"/>
          <w:szCs w:val="28"/>
        </w:rPr>
      </w:pPr>
    </w:p>
    <w:p w14:paraId="2BF8829C">
      <w:pPr>
        <w:pStyle w:val="65"/>
        <w:widowControl/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Цель:</w:t>
      </w:r>
      <w:r>
        <w:rPr>
          <w:sz w:val="28"/>
          <w:szCs w:val="28"/>
        </w:rPr>
        <w:t xml:space="preserve"> формирование у дошкольников толерантного сознания  и поведения, воспитание гражданского патриотизма у всех субъектов образовательного процесса</w:t>
      </w:r>
    </w:p>
    <w:p w14:paraId="5BAFE98B">
      <w:pPr>
        <w:pStyle w:val="65"/>
        <w:widowControl/>
        <w:spacing w:line="240" w:lineRule="exact"/>
        <w:jc w:val="both"/>
        <w:rPr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885"/>
        <w:gridCol w:w="1876"/>
        <w:gridCol w:w="2381"/>
        <w:gridCol w:w="1930"/>
      </w:tblGrid>
      <w:tr w14:paraId="35439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 w:hRule="atLeast"/>
        </w:trPr>
        <w:tc>
          <w:tcPr>
            <w:tcW w:w="478" w:type="dxa"/>
            <w:vMerge w:val="restart"/>
          </w:tcPr>
          <w:p w14:paraId="62BD4326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41" w:type="dxa"/>
            <w:vMerge w:val="restart"/>
          </w:tcPr>
          <w:p w14:paraId="194BABB0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93" w:type="dxa"/>
            <w:vMerge w:val="restart"/>
          </w:tcPr>
          <w:p w14:paraId="54131EE0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Этапы, сроки их выполнения</w:t>
            </w:r>
          </w:p>
        </w:tc>
        <w:tc>
          <w:tcPr>
            <w:tcW w:w="4158" w:type="dxa"/>
            <w:gridSpan w:val="2"/>
          </w:tcPr>
          <w:p w14:paraId="3CD2EF50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14:paraId="18F2C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478" w:type="dxa"/>
            <w:vMerge w:val="continue"/>
          </w:tcPr>
          <w:p w14:paraId="337C99AF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41" w:type="dxa"/>
            <w:vMerge w:val="continue"/>
          </w:tcPr>
          <w:p w14:paraId="1E4CBA67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93" w:type="dxa"/>
            <w:vMerge w:val="continue"/>
          </w:tcPr>
          <w:p w14:paraId="13BF1019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26" w:type="dxa"/>
          </w:tcPr>
          <w:p w14:paraId="13296C78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932" w:type="dxa"/>
          </w:tcPr>
          <w:p w14:paraId="1A130D80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</w:t>
            </w:r>
          </w:p>
        </w:tc>
      </w:tr>
      <w:tr w14:paraId="0271B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2A2401A7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41" w:type="dxa"/>
          </w:tcPr>
          <w:p w14:paraId="584D32E4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муниципальных, республиканских и всероссийских мероприятиях, посвященных памятным датам</w:t>
            </w:r>
          </w:p>
        </w:tc>
        <w:tc>
          <w:tcPr>
            <w:tcW w:w="1893" w:type="dxa"/>
          </w:tcPr>
          <w:p w14:paraId="7C52867D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14:paraId="22B42A83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26" w:type="dxa"/>
          </w:tcPr>
          <w:p w14:paraId="38BD6DF6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32" w:type="dxa"/>
          </w:tcPr>
          <w:p w14:paraId="72D4CD82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педагоги</w:t>
            </w:r>
          </w:p>
        </w:tc>
      </w:tr>
      <w:tr w14:paraId="3B496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24BB2DE6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041" w:type="dxa"/>
          </w:tcPr>
          <w:p w14:paraId="3D4D2FF0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муниципальных конкурсах творческих работ, игровых программах, «Шэжэрэ», «Мама, папа, я –спортивная семья», «Мы маленькие звездочки» и др.</w:t>
            </w:r>
          </w:p>
        </w:tc>
        <w:tc>
          <w:tcPr>
            <w:tcW w:w="1893" w:type="dxa"/>
          </w:tcPr>
          <w:p w14:paraId="5953F0FD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14:paraId="60625DD0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26" w:type="dxa"/>
          </w:tcPr>
          <w:p w14:paraId="28FA788F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32" w:type="dxa"/>
          </w:tcPr>
          <w:p w14:paraId="6B16E483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педагоги</w:t>
            </w:r>
          </w:p>
        </w:tc>
      </w:tr>
      <w:tr w14:paraId="337F3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34A4227B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041" w:type="dxa"/>
          </w:tcPr>
          <w:p w14:paraId="3E21EA1C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по профилактике детского дорожно-транспортного травматизма</w:t>
            </w:r>
          </w:p>
        </w:tc>
        <w:tc>
          <w:tcPr>
            <w:tcW w:w="1893" w:type="dxa"/>
          </w:tcPr>
          <w:p w14:paraId="69AF4E49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  <w:p w14:paraId="60A34FE4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26" w:type="dxa"/>
          </w:tcPr>
          <w:p w14:paraId="51AEA810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32" w:type="dxa"/>
          </w:tcPr>
          <w:p w14:paraId="775FB342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педагоги</w:t>
            </w:r>
          </w:p>
        </w:tc>
      </w:tr>
      <w:tr w14:paraId="63999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350B9403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41" w:type="dxa"/>
          </w:tcPr>
          <w:p w14:paraId="7250ACF0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совместных с МОБУ СОШ №1, МОБУ СОШ №2 мероприятиях (День знаний, Прощание с букварем, по ПДД)</w:t>
            </w:r>
          </w:p>
        </w:tc>
        <w:tc>
          <w:tcPr>
            <w:tcW w:w="1893" w:type="dxa"/>
          </w:tcPr>
          <w:p w14:paraId="64B6F73C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175B5525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226" w:type="dxa"/>
          </w:tcPr>
          <w:p w14:paraId="4EDC341C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32" w:type="dxa"/>
          </w:tcPr>
          <w:p w14:paraId="67AE7898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педагоги</w:t>
            </w:r>
          </w:p>
        </w:tc>
      </w:tr>
      <w:tr w14:paraId="66F57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423482F0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041" w:type="dxa"/>
          </w:tcPr>
          <w:p w14:paraId="5CDDA6AF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муниципальных и республиканских конкурсах детского прикладного творчества, выставках детских работ воспитанников ДОО</w:t>
            </w:r>
          </w:p>
        </w:tc>
        <w:tc>
          <w:tcPr>
            <w:tcW w:w="1893" w:type="dxa"/>
          </w:tcPr>
          <w:p w14:paraId="1CB2B58B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</w:p>
          <w:p w14:paraId="1D9A7A9A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226" w:type="dxa"/>
          </w:tcPr>
          <w:p w14:paraId="20F96307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32" w:type="dxa"/>
          </w:tcPr>
          <w:p w14:paraId="1E6100F5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педагоги</w:t>
            </w:r>
          </w:p>
        </w:tc>
      </w:tr>
      <w:tr w14:paraId="0094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247D0A03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041" w:type="dxa"/>
          </w:tcPr>
          <w:p w14:paraId="26011861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и распространение опыта работы педагогов по формированию толерантных отношений в условиях дошкольной образовательной организации (методические рекомендации из опыта работы)</w:t>
            </w:r>
          </w:p>
        </w:tc>
        <w:tc>
          <w:tcPr>
            <w:tcW w:w="1893" w:type="dxa"/>
          </w:tcPr>
          <w:p w14:paraId="71ADACAB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226" w:type="dxa"/>
          </w:tcPr>
          <w:p w14:paraId="5E02152E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32" w:type="dxa"/>
          </w:tcPr>
          <w:p w14:paraId="17ABDCB6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педагоги</w:t>
            </w:r>
          </w:p>
        </w:tc>
      </w:tr>
    </w:tbl>
    <w:p w14:paraId="24AD2837">
      <w:pPr>
        <w:pStyle w:val="65"/>
        <w:widowControl/>
        <w:spacing w:line="240" w:lineRule="exact"/>
        <w:jc w:val="both"/>
        <w:rPr>
          <w:sz w:val="28"/>
          <w:szCs w:val="28"/>
        </w:rPr>
      </w:pPr>
    </w:p>
    <w:p w14:paraId="09A7B441">
      <w:pPr>
        <w:pStyle w:val="65"/>
        <w:widowControl/>
        <w:jc w:val="center"/>
        <w:rPr>
          <w:b/>
          <w:sz w:val="28"/>
          <w:szCs w:val="28"/>
        </w:rPr>
      </w:pPr>
      <w:r>
        <w:rPr>
          <w:rStyle w:val="11"/>
          <w:sz w:val="28"/>
          <w:szCs w:val="28"/>
        </w:rPr>
        <w:t>3.2.</w:t>
      </w:r>
      <w:r>
        <w:rPr>
          <w:b/>
          <w:sz w:val="28"/>
          <w:szCs w:val="28"/>
        </w:rPr>
        <w:t>9. Здоровьесберегающие технологии</w:t>
      </w:r>
    </w:p>
    <w:p w14:paraId="19823AA9">
      <w:pPr>
        <w:pStyle w:val="65"/>
        <w:widowControl/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комплексная система воспитания и развития ребенка, направленная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</w:t>
      </w:r>
    </w:p>
    <w:p w14:paraId="383F625A">
      <w:pPr>
        <w:pStyle w:val="65"/>
        <w:widowControl/>
        <w:spacing w:line="240" w:lineRule="exact"/>
        <w:jc w:val="both"/>
        <w:rPr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941"/>
        <w:gridCol w:w="1830"/>
        <w:gridCol w:w="2381"/>
        <w:gridCol w:w="1920"/>
      </w:tblGrid>
      <w:tr w14:paraId="006F2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78" w:type="dxa"/>
            <w:vMerge w:val="restart"/>
          </w:tcPr>
          <w:p w14:paraId="0868B452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  <w:vMerge w:val="restart"/>
          </w:tcPr>
          <w:p w14:paraId="63827ED9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7" w:type="dxa"/>
            <w:vMerge w:val="restart"/>
          </w:tcPr>
          <w:p w14:paraId="3637D4B4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Этапы, сроки их выполнения</w:t>
            </w:r>
          </w:p>
        </w:tc>
        <w:tc>
          <w:tcPr>
            <w:tcW w:w="4126" w:type="dxa"/>
            <w:gridSpan w:val="2"/>
          </w:tcPr>
          <w:p w14:paraId="561CAD2E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об источниках, формах, механизмах, привлечения трудовых, материальных ресурсов для реализации программы</w:t>
            </w:r>
          </w:p>
        </w:tc>
      </w:tr>
      <w:tr w14:paraId="575CF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478" w:type="dxa"/>
            <w:vMerge w:val="continue"/>
          </w:tcPr>
          <w:p w14:paraId="5AB27E18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vMerge w:val="continue"/>
          </w:tcPr>
          <w:p w14:paraId="0D7C85CD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</w:tcPr>
          <w:p w14:paraId="7D81D14F">
            <w:pPr>
              <w:pStyle w:val="65"/>
              <w:widowControl/>
              <w:spacing w:line="24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26" w:type="dxa"/>
          </w:tcPr>
          <w:p w14:paraId="562ED461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900" w:type="dxa"/>
          </w:tcPr>
          <w:p w14:paraId="60F4CDEF">
            <w:pPr>
              <w:pStyle w:val="65"/>
              <w:widowControl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</w:t>
            </w:r>
          </w:p>
        </w:tc>
      </w:tr>
      <w:tr w14:paraId="6CBDA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4D96CE69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0B1C647C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работы педагогов и специалистов  по сотрудничеству с родителями по вопросам здоровьесбережения</w:t>
            </w:r>
          </w:p>
        </w:tc>
        <w:tc>
          <w:tcPr>
            <w:tcW w:w="1847" w:type="dxa"/>
          </w:tcPr>
          <w:p w14:paraId="375DD09F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226" w:type="dxa"/>
          </w:tcPr>
          <w:p w14:paraId="1AB5056F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00" w:type="dxa"/>
          </w:tcPr>
          <w:p w14:paraId="4EB256E8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ст.медсестра</w:t>
            </w:r>
          </w:p>
        </w:tc>
      </w:tr>
      <w:tr w14:paraId="38628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181DA2BE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14:paraId="35B5D00A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Пополнение физкультурных уголков в группах и  физкультурном зале в ДОО</w:t>
            </w:r>
          </w:p>
        </w:tc>
        <w:tc>
          <w:tcPr>
            <w:tcW w:w="1847" w:type="dxa"/>
          </w:tcPr>
          <w:p w14:paraId="42093DEB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226" w:type="dxa"/>
          </w:tcPr>
          <w:p w14:paraId="540A27D7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Внебюджетные средства</w:t>
            </w:r>
          </w:p>
        </w:tc>
        <w:tc>
          <w:tcPr>
            <w:tcW w:w="1900" w:type="dxa"/>
          </w:tcPr>
          <w:p w14:paraId="7BFA93E2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14:paraId="70956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75CC85EB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14:paraId="6A063AB9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системы использования здоровьесберегающих технологий в организации</w:t>
            </w:r>
          </w:p>
          <w:p w14:paraId="0E6138EB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образовательного процесса </w:t>
            </w:r>
          </w:p>
        </w:tc>
        <w:tc>
          <w:tcPr>
            <w:tcW w:w="1847" w:type="dxa"/>
          </w:tcPr>
          <w:p w14:paraId="5DE686E3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226" w:type="dxa"/>
          </w:tcPr>
          <w:p w14:paraId="2FEAC6F5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00" w:type="dxa"/>
          </w:tcPr>
          <w:p w14:paraId="0E70F2C5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педагоги</w:t>
            </w:r>
          </w:p>
        </w:tc>
      </w:tr>
      <w:tr w14:paraId="50EE4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7266F255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14:paraId="5FA00413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совместного проведения с родителями валеологических досугов</w:t>
            </w:r>
          </w:p>
        </w:tc>
        <w:tc>
          <w:tcPr>
            <w:tcW w:w="1847" w:type="dxa"/>
          </w:tcPr>
          <w:p w14:paraId="26FE800C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226" w:type="dxa"/>
          </w:tcPr>
          <w:p w14:paraId="28B14085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00" w:type="dxa"/>
          </w:tcPr>
          <w:p w14:paraId="617C79CA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педагоги</w:t>
            </w:r>
          </w:p>
        </w:tc>
      </w:tr>
      <w:tr w14:paraId="0D2B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1A5B3E13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14:paraId="30728449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интересных материалов и оформление информационных стендов для родителей в группах: «Будем здоровы», «Для мам и пап»</w:t>
            </w:r>
          </w:p>
        </w:tc>
        <w:tc>
          <w:tcPr>
            <w:tcW w:w="1847" w:type="dxa"/>
          </w:tcPr>
          <w:p w14:paraId="07B2DCAE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226" w:type="dxa"/>
          </w:tcPr>
          <w:p w14:paraId="125E0BE3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00" w:type="dxa"/>
          </w:tcPr>
          <w:p w14:paraId="2E582186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воспитатель, педагоги</w:t>
            </w:r>
          </w:p>
        </w:tc>
      </w:tr>
      <w:tr w14:paraId="60F26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dxa"/>
          </w:tcPr>
          <w:p w14:paraId="520C4B61">
            <w:pPr>
              <w:pStyle w:val="65"/>
              <w:widowControl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14:paraId="097F1EDC">
            <w:pPr>
              <w:pStyle w:val="65"/>
              <w:widowControl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контроля внедрения в работу ДОО здоровьесберегающих технологий</w:t>
            </w:r>
          </w:p>
        </w:tc>
        <w:tc>
          <w:tcPr>
            <w:tcW w:w="1847" w:type="dxa"/>
          </w:tcPr>
          <w:p w14:paraId="31B5D92D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226" w:type="dxa"/>
          </w:tcPr>
          <w:p w14:paraId="14F8AF36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1900" w:type="dxa"/>
          </w:tcPr>
          <w:p w14:paraId="7601A632">
            <w:pPr>
              <w:pStyle w:val="65"/>
              <w:widowControl/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старший воспитатель</w:t>
            </w:r>
          </w:p>
        </w:tc>
      </w:tr>
    </w:tbl>
    <w:p w14:paraId="3457B7E2">
      <w:pPr>
        <w:tabs>
          <w:tab w:val="left" w:pos="9355"/>
        </w:tabs>
        <w:ind w:right="-5"/>
        <w:rPr>
          <w:b/>
          <w:sz w:val="28"/>
          <w:szCs w:val="28"/>
        </w:rPr>
      </w:pPr>
    </w:p>
    <w:p w14:paraId="5EEEA261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  <w:r>
        <w:rPr>
          <w:rStyle w:val="11"/>
          <w:sz w:val="28"/>
          <w:szCs w:val="28"/>
        </w:rPr>
        <w:t>3.2.</w:t>
      </w:r>
      <w:r>
        <w:rPr>
          <w:b/>
          <w:sz w:val="28"/>
          <w:szCs w:val="28"/>
        </w:rPr>
        <w:t>10. Взаимодействие с семьей</w:t>
      </w:r>
    </w:p>
    <w:p w14:paraId="4729081D">
      <w:pPr>
        <w:tabs>
          <w:tab w:val="left" w:pos="9355"/>
        </w:tabs>
        <w:ind w:right="-5"/>
        <w:rPr>
          <w:b/>
          <w:i/>
          <w:sz w:val="28"/>
          <w:szCs w:val="28"/>
        </w:rPr>
      </w:pPr>
    </w:p>
    <w:tbl>
      <w:tblPr>
        <w:tblStyle w:val="7"/>
        <w:tblW w:w="963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3969"/>
        <w:gridCol w:w="850"/>
        <w:gridCol w:w="851"/>
        <w:gridCol w:w="792"/>
        <w:gridCol w:w="12"/>
        <w:gridCol w:w="895"/>
      </w:tblGrid>
      <w:tr w14:paraId="24076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2269" w:type="dxa"/>
            <w:vMerge w:val="restart"/>
          </w:tcPr>
          <w:p w14:paraId="79760D7C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969" w:type="dxa"/>
            <w:vMerge w:val="restart"/>
          </w:tcPr>
          <w:p w14:paraId="2749A98C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3400" w:type="dxa"/>
            <w:gridSpan w:val="5"/>
          </w:tcPr>
          <w:p w14:paraId="54385591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Период реализации, годы </w:t>
            </w:r>
          </w:p>
        </w:tc>
      </w:tr>
      <w:tr w14:paraId="05C54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" w:hRule="atLeast"/>
        </w:trPr>
        <w:tc>
          <w:tcPr>
            <w:tcW w:w="2269" w:type="dxa"/>
            <w:vMerge w:val="continue"/>
          </w:tcPr>
          <w:p w14:paraId="5B940D6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3969" w:type="dxa"/>
            <w:vMerge w:val="continue"/>
          </w:tcPr>
          <w:p w14:paraId="2DA08C43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47A4FE94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14:paraId="035E8C3F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792" w:type="dxa"/>
          </w:tcPr>
          <w:p w14:paraId="66001F08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907" w:type="dxa"/>
            <w:gridSpan w:val="2"/>
          </w:tcPr>
          <w:p w14:paraId="5DBD8F97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</w:t>
            </w:r>
          </w:p>
        </w:tc>
      </w:tr>
      <w:tr w14:paraId="2C28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2269" w:type="dxa"/>
          </w:tcPr>
          <w:p w14:paraId="16EA0B9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Мониторинг образовательного процесса в ДОО</w:t>
            </w:r>
          </w:p>
        </w:tc>
        <w:tc>
          <w:tcPr>
            <w:tcW w:w="3969" w:type="dxa"/>
          </w:tcPr>
          <w:p w14:paraId="14F7EB3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1.1.Проводить корректировку содержания обучения на основе данных мониторингового обследования</w:t>
            </w:r>
          </w:p>
        </w:tc>
        <w:tc>
          <w:tcPr>
            <w:tcW w:w="850" w:type="dxa"/>
          </w:tcPr>
          <w:p w14:paraId="28A1785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12389C04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4FBFE97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4BFF95C7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4854272B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2A361A1A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792" w:type="dxa"/>
          </w:tcPr>
          <w:p w14:paraId="759607D4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4560118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70624143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907" w:type="dxa"/>
            <w:gridSpan w:val="2"/>
          </w:tcPr>
          <w:p w14:paraId="73BF3913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17A78F84">
            <w:pPr>
              <w:spacing w:after="200" w:line="276" w:lineRule="auto"/>
              <w:rPr>
                <w:sz w:val="28"/>
                <w:szCs w:val="28"/>
              </w:rPr>
            </w:pPr>
          </w:p>
          <w:p w14:paraId="48969FE1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</w:tr>
      <w:tr w14:paraId="25DDE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6" w:hRule="atLeast"/>
        </w:trPr>
        <w:tc>
          <w:tcPr>
            <w:tcW w:w="2269" w:type="dxa"/>
            <w:vMerge w:val="restart"/>
          </w:tcPr>
          <w:p w14:paraId="295EE3D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Вовлечение родителей в образовательный процесс</w:t>
            </w:r>
          </w:p>
        </w:tc>
        <w:tc>
          <w:tcPr>
            <w:tcW w:w="3969" w:type="dxa"/>
          </w:tcPr>
          <w:p w14:paraId="410CCDC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>
              <w:rPr>
                <w:rStyle w:val="64"/>
                <w:sz w:val="28"/>
                <w:szCs w:val="28"/>
              </w:rPr>
              <w:t xml:space="preserve"> Усиление роли родителей и признание за ними права участия при решении важнейших вопросов обеспечения образовательного процесса (родительский комитет, родительские клубы)</w:t>
            </w:r>
          </w:p>
        </w:tc>
        <w:tc>
          <w:tcPr>
            <w:tcW w:w="850" w:type="dxa"/>
          </w:tcPr>
          <w:p w14:paraId="2A3CDE2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207011DA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22C7CCDF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6E5C22B3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31867E4F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14:paraId="400A7B1A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52C32D72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1DBDF87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2B34F46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446AF411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4" w:type="dxa"/>
            <w:gridSpan w:val="2"/>
          </w:tcPr>
          <w:p w14:paraId="1E2FBDD9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1DB0808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4F6A55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55A7C34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2AD88B1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95" w:type="dxa"/>
          </w:tcPr>
          <w:p w14:paraId="3EA5490C">
            <w:pPr>
              <w:spacing w:after="200" w:line="276" w:lineRule="auto"/>
              <w:rPr>
                <w:sz w:val="28"/>
                <w:szCs w:val="28"/>
              </w:rPr>
            </w:pPr>
          </w:p>
          <w:p w14:paraId="4215C4FA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7FAD1DA4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7406896F">
            <w:pPr>
              <w:spacing w:after="200" w:line="276" w:lineRule="auto"/>
              <w:rPr>
                <w:sz w:val="28"/>
                <w:szCs w:val="28"/>
              </w:rPr>
            </w:pPr>
          </w:p>
          <w:p w14:paraId="2B97853A">
            <w:pPr>
              <w:spacing w:after="200" w:line="276" w:lineRule="auto"/>
              <w:rPr>
                <w:sz w:val="28"/>
                <w:szCs w:val="28"/>
              </w:rPr>
            </w:pPr>
          </w:p>
          <w:p w14:paraId="5C82C9BC">
            <w:pPr>
              <w:spacing w:after="200" w:line="276" w:lineRule="auto"/>
              <w:rPr>
                <w:sz w:val="28"/>
                <w:szCs w:val="28"/>
              </w:rPr>
            </w:pPr>
          </w:p>
          <w:p w14:paraId="303206E9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</w:tr>
      <w:tr w14:paraId="6133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</w:trPr>
        <w:tc>
          <w:tcPr>
            <w:tcW w:w="2269" w:type="dxa"/>
            <w:vMerge w:val="continue"/>
          </w:tcPr>
          <w:p w14:paraId="5D2029C9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3839A419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Индивидуальное консультирование по вопросам обучения детей в семье</w:t>
            </w:r>
          </w:p>
        </w:tc>
        <w:tc>
          <w:tcPr>
            <w:tcW w:w="850" w:type="dxa"/>
            <w:vMerge w:val="restart"/>
          </w:tcPr>
          <w:p w14:paraId="08529191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205F846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2FA8B1CC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2FC908E9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1761709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</w:tcPr>
          <w:p w14:paraId="47EB61C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1ED7357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4A44310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29B475BB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6AB924E7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418AE07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22C6F60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4" w:type="dxa"/>
            <w:gridSpan w:val="2"/>
            <w:vMerge w:val="restart"/>
          </w:tcPr>
          <w:p w14:paraId="07C6D45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67FEE5C7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7692F582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95" w:type="dxa"/>
            <w:vMerge w:val="restart"/>
          </w:tcPr>
          <w:p w14:paraId="11CED6E8">
            <w:pPr>
              <w:spacing w:after="200" w:line="276" w:lineRule="auto"/>
              <w:rPr>
                <w:sz w:val="28"/>
                <w:szCs w:val="28"/>
              </w:rPr>
            </w:pPr>
          </w:p>
          <w:p w14:paraId="0EEEBB2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EFB59B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</w:tr>
      <w:tr w14:paraId="08ABA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</w:trPr>
        <w:tc>
          <w:tcPr>
            <w:tcW w:w="2269" w:type="dxa"/>
            <w:vMerge w:val="continue"/>
          </w:tcPr>
          <w:p w14:paraId="200F69F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7325734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Организовать консультативный центр «Школа молодого родителя» для молодых родителей</w:t>
            </w:r>
          </w:p>
        </w:tc>
        <w:tc>
          <w:tcPr>
            <w:tcW w:w="850" w:type="dxa"/>
            <w:vMerge w:val="continue"/>
          </w:tcPr>
          <w:p w14:paraId="4F3BE19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continue"/>
          </w:tcPr>
          <w:p w14:paraId="691F665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04" w:type="dxa"/>
            <w:gridSpan w:val="2"/>
            <w:vMerge w:val="continue"/>
          </w:tcPr>
          <w:p w14:paraId="60DAD44F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95" w:type="dxa"/>
            <w:vMerge w:val="continue"/>
          </w:tcPr>
          <w:p w14:paraId="2FD7476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</w:tr>
      <w:tr w14:paraId="437FB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6" w:hRule="atLeast"/>
        </w:trPr>
        <w:tc>
          <w:tcPr>
            <w:tcW w:w="2269" w:type="dxa"/>
            <w:vMerge w:val="continue"/>
            <w:tcBorders>
              <w:bottom w:val="single" w:color="auto" w:sz="4" w:space="0"/>
            </w:tcBorders>
          </w:tcPr>
          <w:p w14:paraId="196BF09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color="auto" w:sz="4" w:space="0"/>
            </w:tcBorders>
          </w:tcPr>
          <w:p w14:paraId="393EB36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 В группах раннего возраста создать необходимые условия для внедрения проекта «Мамочка и Я»</w:t>
            </w:r>
          </w:p>
          <w:p w14:paraId="26103BB0">
            <w:pPr>
              <w:pStyle w:val="63"/>
              <w:widowControl/>
              <w:spacing w:before="53" w:line="240" w:lineRule="auto"/>
              <w:ind w:firstLine="0"/>
              <w:outlineLvl w:val="0"/>
              <w:rPr>
                <w:sz w:val="28"/>
                <w:szCs w:val="28"/>
              </w:rPr>
            </w:pPr>
            <w:r>
              <w:rPr>
                <w:rStyle w:val="64"/>
                <w:sz w:val="28"/>
                <w:szCs w:val="28"/>
              </w:rPr>
              <w:t>2.6.Представление информации о посещении воспитанников в электронной форме на сайте ДОО.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2862AD1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6296C8B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3EF94054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3C0CA10B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3B9CE92C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bottom w:val="single" w:color="auto" w:sz="4" w:space="0"/>
            </w:tcBorders>
          </w:tcPr>
          <w:p w14:paraId="12AA052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7C34B1A1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33FAFE9F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4684DE2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53754E6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04" w:type="dxa"/>
            <w:gridSpan w:val="2"/>
            <w:tcBorders>
              <w:bottom w:val="single" w:color="auto" w:sz="4" w:space="0"/>
            </w:tcBorders>
          </w:tcPr>
          <w:p w14:paraId="12D922BF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3D26455F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581CB601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67A71C53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01BDD7D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95" w:type="dxa"/>
            <w:tcBorders>
              <w:bottom w:val="single" w:color="auto" w:sz="4" w:space="0"/>
            </w:tcBorders>
          </w:tcPr>
          <w:p w14:paraId="41C4C85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6BAC79ED">
            <w:pPr>
              <w:spacing w:after="200" w:line="276" w:lineRule="auto"/>
              <w:rPr>
                <w:sz w:val="28"/>
                <w:szCs w:val="28"/>
              </w:rPr>
            </w:pPr>
          </w:p>
          <w:p w14:paraId="04C37FC5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341A7A6F">
            <w:pPr>
              <w:spacing w:after="200" w:line="276" w:lineRule="auto"/>
              <w:rPr>
                <w:sz w:val="28"/>
                <w:szCs w:val="28"/>
              </w:rPr>
            </w:pPr>
          </w:p>
          <w:p w14:paraId="453B175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</w:tr>
    </w:tbl>
    <w:p w14:paraId="3BE5C474">
      <w:pPr>
        <w:pStyle w:val="65"/>
        <w:widowControl/>
        <w:spacing w:line="240" w:lineRule="exact"/>
        <w:rPr>
          <w:b/>
          <w:sz w:val="28"/>
          <w:szCs w:val="28"/>
        </w:rPr>
      </w:pPr>
    </w:p>
    <w:p w14:paraId="38C63762">
      <w:pPr>
        <w:pStyle w:val="65"/>
        <w:widowControl/>
        <w:spacing w:line="240" w:lineRule="exact"/>
        <w:jc w:val="center"/>
        <w:rPr>
          <w:b/>
          <w:sz w:val="28"/>
          <w:szCs w:val="28"/>
        </w:rPr>
      </w:pPr>
    </w:p>
    <w:p w14:paraId="59C57F24">
      <w:pPr>
        <w:jc w:val="center"/>
        <w:rPr>
          <w:b/>
          <w:sz w:val="28"/>
          <w:szCs w:val="28"/>
        </w:rPr>
      </w:pPr>
      <w:r>
        <w:rPr>
          <w:rStyle w:val="11"/>
          <w:sz w:val="28"/>
          <w:szCs w:val="28"/>
        </w:rPr>
        <w:t>3.2.</w:t>
      </w:r>
      <w:r>
        <w:rPr>
          <w:b/>
          <w:sz w:val="28"/>
          <w:szCs w:val="28"/>
        </w:rPr>
        <w:t xml:space="preserve">11. Реализация  плана действия </w:t>
      </w:r>
    </w:p>
    <w:p w14:paraId="2D0ED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введению профессионального стандарта педагога</w:t>
      </w:r>
    </w:p>
    <w:p w14:paraId="5F6FD6BF">
      <w:pPr>
        <w:jc w:val="center"/>
        <w:rPr>
          <w:b/>
          <w:sz w:val="28"/>
          <w:szCs w:val="28"/>
        </w:rPr>
      </w:pPr>
    </w:p>
    <w:p w14:paraId="0E3029B3">
      <w:pPr>
        <w:ind w:firstLine="708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Цель: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Обеспечение поэтапного перехода ДОО к введению профессионального стандарта педагога.</w:t>
      </w:r>
    </w:p>
    <w:p w14:paraId="5375B983">
      <w:pPr>
        <w:jc w:val="both"/>
        <w:rPr>
          <w:sz w:val="28"/>
          <w:szCs w:val="28"/>
        </w:rPr>
      </w:pPr>
    </w:p>
    <w:tbl>
      <w:tblPr>
        <w:tblStyle w:val="7"/>
        <w:tblW w:w="960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2639"/>
        <w:gridCol w:w="2100"/>
        <w:gridCol w:w="2381"/>
        <w:gridCol w:w="1979"/>
      </w:tblGrid>
      <w:tr w14:paraId="5F254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5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DAC0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D7C1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83F8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и сроки выполнения</w:t>
            </w:r>
          </w:p>
        </w:tc>
        <w:tc>
          <w:tcPr>
            <w:tcW w:w="4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06DD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Сведения об источниках, формах, механизмах, привлечения трудовых, материальных ресурсов  для реализации программы</w:t>
            </w:r>
          </w:p>
        </w:tc>
      </w:tr>
      <w:tr w14:paraId="26889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C22C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69166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110F0">
            <w:pPr>
              <w:rPr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4836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512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Исполнители</w:t>
            </w:r>
          </w:p>
        </w:tc>
      </w:tr>
      <w:tr w14:paraId="63095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CED2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D81C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Нормативное обеспечение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2AB6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3D37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Внебюджетное 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3247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14:paraId="36BBB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CB4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2ACE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Финансово-экономическое обеспечение  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F017A0">
            <w:pPr>
              <w:jc w:val="center"/>
              <w:rPr>
                <w:sz w:val="28"/>
                <w:szCs w:val="28"/>
              </w:rPr>
            </w:pPr>
          </w:p>
          <w:p w14:paraId="5FEE69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1928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Бюджетное, Внебюджетное 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5AE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14:paraId="08C6EB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</w:t>
            </w:r>
          </w:p>
        </w:tc>
      </w:tr>
      <w:tr w14:paraId="30F63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5D08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68A3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Организационное обеспечение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D898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CA28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BD88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14:paraId="28186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D4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E1F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Кадровое обеспечение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2089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AF0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Положению о КПК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61D8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14:paraId="31394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6A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C919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43B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3AE5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875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14:paraId="5BBCF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14:paraId="0A9A7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58B5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0F5C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D969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2024-2027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4248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Бюджетное, Внебюджетное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CC5B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</w:tbl>
    <w:p w14:paraId="3636ACAC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</w:p>
    <w:p w14:paraId="7BFA0EA7">
      <w:pPr>
        <w:tabs>
          <w:tab w:val="left" w:pos="9355"/>
        </w:tabs>
        <w:ind w:right="-5"/>
        <w:jc w:val="center"/>
        <w:rPr>
          <w:b/>
          <w:sz w:val="28"/>
          <w:szCs w:val="28"/>
        </w:rPr>
      </w:pPr>
      <w:r>
        <w:rPr>
          <w:rStyle w:val="11"/>
          <w:sz w:val="28"/>
          <w:szCs w:val="28"/>
        </w:rPr>
        <w:t>3.2.</w:t>
      </w:r>
      <w:r>
        <w:rPr>
          <w:b/>
          <w:sz w:val="28"/>
          <w:szCs w:val="28"/>
        </w:rPr>
        <w:t>12.Административно-хозяйственная работа</w:t>
      </w:r>
    </w:p>
    <w:p w14:paraId="43E779BA">
      <w:pPr>
        <w:tabs>
          <w:tab w:val="left" w:pos="9355"/>
        </w:tabs>
        <w:ind w:left="1620" w:right="-5"/>
        <w:jc w:val="both"/>
        <w:rPr>
          <w:b/>
          <w:sz w:val="28"/>
          <w:szCs w:val="28"/>
        </w:rPr>
      </w:pPr>
    </w:p>
    <w:tbl>
      <w:tblPr>
        <w:tblStyle w:val="7"/>
        <w:tblW w:w="975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4536"/>
        <w:gridCol w:w="851"/>
        <w:gridCol w:w="850"/>
        <w:gridCol w:w="756"/>
        <w:gridCol w:w="781"/>
      </w:tblGrid>
      <w:tr w14:paraId="5EFD0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985" w:type="dxa"/>
            <w:vMerge w:val="restart"/>
          </w:tcPr>
          <w:p w14:paraId="28CAA233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4536" w:type="dxa"/>
            <w:vMerge w:val="restart"/>
          </w:tcPr>
          <w:p w14:paraId="0B96BB33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3238" w:type="dxa"/>
            <w:gridSpan w:val="4"/>
          </w:tcPr>
          <w:p w14:paraId="425F5A4E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Период реализации, годы</w:t>
            </w:r>
          </w:p>
        </w:tc>
      </w:tr>
      <w:tr w14:paraId="7773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" w:hRule="atLeast"/>
        </w:trPr>
        <w:tc>
          <w:tcPr>
            <w:tcW w:w="1985" w:type="dxa"/>
            <w:vMerge w:val="continue"/>
          </w:tcPr>
          <w:p w14:paraId="2AB6E0EC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continue"/>
          </w:tcPr>
          <w:p w14:paraId="649CDF9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06161A7E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14:paraId="50D06A81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756" w:type="dxa"/>
          </w:tcPr>
          <w:p w14:paraId="20FB5E11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781" w:type="dxa"/>
          </w:tcPr>
          <w:p w14:paraId="39414C29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</w:t>
            </w:r>
          </w:p>
        </w:tc>
      </w:tr>
      <w:tr w14:paraId="5EA0F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985" w:type="dxa"/>
            <w:vMerge w:val="restart"/>
          </w:tcPr>
          <w:p w14:paraId="6FC51F3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Приобретение методических пособий, литературы</w:t>
            </w:r>
          </w:p>
        </w:tc>
        <w:tc>
          <w:tcPr>
            <w:tcW w:w="4536" w:type="dxa"/>
          </w:tcPr>
          <w:p w14:paraId="43BFE41C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Пополнять и обновлять методический кабинет пособиями по основной образовательной программе ДО, методической литературой</w:t>
            </w:r>
          </w:p>
        </w:tc>
        <w:tc>
          <w:tcPr>
            <w:tcW w:w="851" w:type="dxa"/>
            <w:vMerge w:val="restart"/>
          </w:tcPr>
          <w:p w14:paraId="7AF9D6F4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3CD52C8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541A3C4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15A16AA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19DA157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00105CD3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5120ED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40327D01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64815E91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56" w:type="dxa"/>
            <w:vMerge w:val="restart"/>
          </w:tcPr>
          <w:p w14:paraId="40CD18E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73C0B517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0212AD6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71F52EE7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81" w:type="dxa"/>
            <w:vMerge w:val="restart"/>
          </w:tcPr>
          <w:p w14:paraId="538F121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7FE2D4B8">
            <w:pPr>
              <w:spacing w:after="200" w:line="276" w:lineRule="auto"/>
              <w:rPr>
                <w:sz w:val="28"/>
                <w:szCs w:val="28"/>
              </w:rPr>
            </w:pPr>
          </w:p>
          <w:p w14:paraId="67EDD01A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2FA721D2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</w:tr>
      <w:tr w14:paraId="6C5D3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7" w:hRule="atLeast"/>
        </w:trPr>
        <w:tc>
          <w:tcPr>
            <w:tcW w:w="1985" w:type="dxa"/>
            <w:vMerge w:val="continue"/>
          </w:tcPr>
          <w:p w14:paraId="2E0E94E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4E82A46B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Игровое оборудование на участки</w:t>
            </w:r>
          </w:p>
        </w:tc>
        <w:tc>
          <w:tcPr>
            <w:tcW w:w="851" w:type="dxa"/>
            <w:vMerge w:val="continue"/>
          </w:tcPr>
          <w:p w14:paraId="79FFD61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</w:tcPr>
          <w:p w14:paraId="7D0FE6F2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continue"/>
          </w:tcPr>
          <w:p w14:paraId="3637DA9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781" w:type="dxa"/>
            <w:vMerge w:val="continue"/>
          </w:tcPr>
          <w:p w14:paraId="3BC77F43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</w:tr>
      <w:tr w14:paraId="7FE02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985" w:type="dxa"/>
            <w:vMerge w:val="restart"/>
          </w:tcPr>
          <w:p w14:paraId="12F0E206">
            <w:pPr>
              <w:tabs>
                <w:tab w:val="left" w:pos="9355"/>
              </w:tabs>
              <w:ind w:right="-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Приобретение мебели и оборудования для полноценной работы специалистов и сотрудников ДОО, обеспечивающих комфортное пребывание ребенка </w:t>
            </w:r>
          </w:p>
        </w:tc>
        <w:tc>
          <w:tcPr>
            <w:tcW w:w="4536" w:type="dxa"/>
          </w:tcPr>
          <w:p w14:paraId="030266E9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мебели в группы (шкафы для методической литературы, одежды)</w:t>
            </w:r>
          </w:p>
        </w:tc>
        <w:tc>
          <w:tcPr>
            <w:tcW w:w="851" w:type="dxa"/>
            <w:vMerge w:val="restart"/>
          </w:tcPr>
          <w:p w14:paraId="7CF8169A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46F421C4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78765EB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7040A9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2E4ADF9B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18156954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5A5607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22EA904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71FBD574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35BA1EDA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725B95E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35683C8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2DE506F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64ABEF1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6C8D9687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6D74204F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517C79B9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3572A03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6DF0944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72A259D3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</w:tcPr>
          <w:p w14:paraId="108C9CBF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2EB5699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54E24FF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2526B634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332032C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0AEF71FA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5CB859A2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2B79A0E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2B681067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  <w:p w14:paraId="70943D8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781" w:type="dxa"/>
            <w:vMerge w:val="restart"/>
          </w:tcPr>
          <w:p w14:paraId="79FDBE5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43966797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4089C24E">
            <w:pPr>
              <w:spacing w:after="200" w:line="276" w:lineRule="auto"/>
              <w:rPr>
                <w:sz w:val="28"/>
                <w:szCs w:val="28"/>
              </w:rPr>
            </w:pPr>
          </w:p>
          <w:p w14:paraId="38B98C30">
            <w:pPr>
              <w:spacing w:after="200" w:line="276" w:lineRule="auto"/>
              <w:rPr>
                <w:sz w:val="28"/>
                <w:szCs w:val="28"/>
              </w:rPr>
            </w:pPr>
          </w:p>
          <w:p w14:paraId="73A67A27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14:paraId="0C2F8460">
            <w:pPr>
              <w:spacing w:after="200" w:line="276" w:lineRule="auto"/>
              <w:rPr>
                <w:sz w:val="28"/>
                <w:szCs w:val="28"/>
              </w:rPr>
            </w:pPr>
          </w:p>
          <w:p w14:paraId="763B36B0">
            <w:pPr>
              <w:spacing w:after="200" w:line="276" w:lineRule="auto"/>
              <w:rPr>
                <w:sz w:val="28"/>
                <w:szCs w:val="28"/>
              </w:rPr>
            </w:pPr>
          </w:p>
          <w:p w14:paraId="1AA751A6">
            <w:pPr>
              <w:spacing w:after="200" w:line="276" w:lineRule="auto"/>
              <w:rPr>
                <w:sz w:val="28"/>
                <w:szCs w:val="28"/>
              </w:rPr>
            </w:pPr>
          </w:p>
          <w:p w14:paraId="7F561B06">
            <w:pPr>
              <w:spacing w:after="200" w:line="276" w:lineRule="auto"/>
              <w:rPr>
                <w:sz w:val="28"/>
                <w:szCs w:val="28"/>
              </w:rPr>
            </w:pPr>
          </w:p>
          <w:p w14:paraId="158B1D1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</w:tr>
      <w:tr w14:paraId="42611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985" w:type="dxa"/>
            <w:vMerge w:val="continue"/>
          </w:tcPr>
          <w:p w14:paraId="0EE9DB7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5911761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мебели и оборудования в группы (обновление)</w:t>
            </w:r>
          </w:p>
        </w:tc>
        <w:tc>
          <w:tcPr>
            <w:tcW w:w="851" w:type="dxa"/>
            <w:vMerge w:val="continue"/>
          </w:tcPr>
          <w:p w14:paraId="10429EDB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</w:tcPr>
          <w:p w14:paraId="0CB16E37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continue"/>
          </w:tcPr>
          <w:p w14:paraId="2A07363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781" w:type="dxa"/>
            <w:vMerge w:val="continue"/>
          </w:tcPr>
          <w:p w14:paraId="44E4BA72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</w:tr>
      <w:tr w14:paraId="355EC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985" w:type="dxa"/>
            <w:vMerge w:val="continue"/>
          </w:tcPr>
          <w:p w14:paraId="6F6E710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2DED56A7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спортивного оборудования в физкультурный зал</w:t>
            </w:r>
          </w:p>
        </w:tc>
        <w:tc>
          <w:tcPr>
            <w:tcW w:w="851" w:type="dxa"/>
            <w:vMerge w:val="continue"/>
          </w:tcPr>
          <w:p w14:paraId="7C3E3503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</w:tcPr>
          <w:p w14:paraId="662E78A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continue"/>
          </w:tcPr>
          <w:p w14:paraId="33C9F3A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781" w:type="dxa"/>
            <w:vMerge w:val="continue"/>
          </w:tcPr>
          <w:p w14:paraId="63BEDF1E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</w:tr>
      <w:tr w14:paraId="565E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</w:trPr>
        <w:tc>
          <w:tcPr>
            <w:tcW w:w="1985" w:type="dxa"/>
            <w:vMerge w:val="continue"/>
          </w:tcPr>
          <w:p w14:paraId="02BA9AFA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5E2E547C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настенных стеллажей в музыкальный (физкультурный) зал для хранения спортивного оборудования</w:t>
            </w:r>
          </w:p>
        </w:tc>
        <w:tc>
          <w:tcPr>
            <w:tcW w:w="851" w:type="dxa"/>
            <w:vMerge w:val="continue"/>
          </w:tcPr>
          <w:p w14:paraId="0F5E77B2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continue"/>
          </w:tcPr>
          <w:p w14:paraId="1F28223C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continue"/>
          </w:tcPr>
          <w:p w14:paraId="67C4ABC8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781" w:type="dxa"/>
            <w:vMerge w:val="continue"/>
          </w:tcPr>
          <w:p w14:paraId="4B87369A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</w:tr>
      <w:tr w14:paraId="68DA8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985" w:type="dxa"/>
            <w:vMerge w:val="continue"/>
          </w:tcPr>
          <w:p w14:paraId="77A3FA82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40ABDE0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Обустройство игровой площадки </w:t>
            </w:r>
          </w:p>
          <w:p w14:paraId="4205BFE9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16315AF1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14:paraId="77C93824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56" w:type="dxa"/>
          </w:tcPr>
          <w:p w14:paraId="711E5763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81" w:type="dxa"/>
          </w:tcPr>
          <w:p w14:paraId="4C860DBA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</w:tbl>
    <w:p w14:paraId="475AFFD3">
      <w:pPr>
        <w:pStyle w:val="65"/>
        <w:widowControl/>
        <w:spacing w:line="240" w:lineRule="exact"/>
        <w:jc w:val="center"/>
        <w:rPr>
          <w:b/>
          <w:sz w:val="28"/>
          <w:szCs w:val="28"/>
        </w:rPr>
      </w:pPr>
    </w:p>
    <w:p w14:paraId="1EFB503C">
      <w:pPr>
        <w:pStyle w:val="65"/>
        <w:widowControl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3.2.13. Капитальный ремонт</w:t>
      </w:r>
    </w:p>
    <w:p w14:paraId="6D67DF8D">
      <w:pPr>
        <w:pStyle w:val="65"/>
        <w:widowControl/>
        <w:spacing w:line="240" w:lineRule="exact"/>
        <w:jc w:val="center"/>
        <w:rPr>
          <w:b/>
          <w:sz w:val="28"/>
          <w:szCs w:val="28"/>
        </w:rPr>
      </w:pPr>
    </w:p>
    <w:tbl>
      <w:tblPr>
        <w:tblStyle w:val="7"/>
        <w:tblW w:w="975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4111"/>
        <w:gridCol w:w="850"/>
        <w:gridCol w:w="851"/>
        <w:gridCol w:w="780"/>
        <w:gridCol w:w="1040"/>
      </w:tblGrid>
      <w:tr w14:paraId="785A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2127" w:type="dxa"/>
            <w:vMerge w:val="restart"/>
          </w:tcPr>
          <w:p w14:paraId="0A89C78A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</w:p>
          <w:p w14:paraId="2C0E7741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  <w:p w14:paraId="14095169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</w:tcPr>
          <w:p w14:paraId="6E70501F">
            <w:pPr>
              <w:rPr>
                <w:b/>
                <w:sz w:val="28"/>
                <w:szCs w:val="28"/>
              </w:rPr>
            </w:pPr>
          </w:p>
          <w:p w14:paraId="2F2A6AA2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3521" w:type="dxa"/>
            <w:gridSpan w:val="4"/>
          </w:tcPr>
          <w:p w14:paraId="2E58BF4A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Период реализации, годы</w:t>
            </w:r>
          </w:p>
        </w:tc>
      </w:tr>
      <w:tr w14:paraId="39C0A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" w:hRule="atLeast"/>
        </w:trPr>
        <w:tc>
          <w:tcPr>
            <w:tcW w:w="2127" w:type="dxa"/>
            <w:vMerge w:val="continue"/>
          </w:tcPr>
          <w:p w14:paraId="7117A779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111" w:type="dxa"/>
            <w:vMerge w:val="continue"/>
          </w:tcPr>
          <w:p w14:paraId="419431A6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48277F3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14:paraId="53390A92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780" w:type="dxa"/>
          </w:tcPr>
          <w:p w14:paraId="6BA03B74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1040" w:type="dxa"/>
          </w:tcPr>
          <w:p w14:paraId="6C55B877">
            <w:pPr>
              <w:tabs>
                <w:tab w:val="left" w:pos="9355"/>
              </w:tabs>
              <w:ind w:right="-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</w:t>
            </w:r>
          </w:p>
        </w:tc>
      </w:tr>
      <w:tr w14:paraId="365CE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2127" w:type="dxa"/>
            <w:vMerge w:val="restart"/>
          </w:tcPr>
          <w:p w14:paraId="4797DC71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в здании основного корпуса</w:t>
            </w:r>
          </w:p>
        </w:tc>
        <w:tc>
          <w:tcPr>
            <w:tcW w:w="4111" w:type="dxa"/>
          </w:tcPr>
          <w:p w14:paraId="6F7F2A0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крыши</w:t>
            </w:r>
          </w:p>
        </w:tc>
        <w:tc>
          <w:tcPr>
            <w:tcW w:w="3521" w:type="dxa"/>
            <w:gridSpan w:val="4"/>
          </w:tcPr>
          <w:p w14:paraId="642C3A2C">
            <w:pPr>
              <w:tabs>
                <w:tab w:val="left" w:pos="9355"/>
              </w:tabs>
              <w:ind w:right="-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плану</w:t>
            </w:r>
          </w:p>
        </w:tc>
      </w:tr>
      <w:tr w14:paraId="67C78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2127" w:type="dxa"/>
            <w:vMerge w:val="continue"/>
          </w:tcPr>
          <w:p w14:paraId="46B86FB0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42DEFA1B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дверей во всех помещениях</w:t>
            </w:r>
          </w:p>
        </w:tc>
        <w:tc>
          <w:tcPr>
            <w:tcW w:w="3521" w:type="dxa"/>
            <w:gridSpan w:val="4"/>
          </w:tcPr>
          <w:p w14:paraId="34DD6A5F">
            <w:pPr>
              <w:tabs>
                <w:tab w:val="left" w:pos="9355"/>
              </w:tabs>
              <w:ind w:right="-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плану</w:t>
            </w:r>
          </w:p>
        </w:tc>
      </w:tr>
      <w:tr w14:paraId="52B7C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</w:trPr>
        <w:tc>
          <w:tcPr>
            <w:tcW w:w="2127" w:type="dxa"/>
            <w:vMerge w:val="continue"/>
          </w:tcPr>
          <w:p w14:paraId="738E2311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4E8A2B14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системы отопления</w:t>
            </w:r>
          </w:p>
        </w:tc>
        <w:tc>
          <w:tcPr>
            <w:tcW w:w="3521" w:type="dxa"/>
            <w:gridSpan w:val="4"/>
            <w:vMerge w:val="restart"/>
          </w:tcPr>
          <w:p w14:paraId="76DE42A4">
            <w:pPr>
              <w:tabs>
                <w:tab w:val="left" w:pos="9355"/>
              </w:tabs>
              <w:ind w:right="-6"/>
              <w:jc w:val="center"/>
              <w:rPr>
                <w:bCs/>
                <w:sz w:val="28"/>
                <w:szCs w:val="28"/>
              </w:rPr>
            </w:pPr>
          </w:p>
          <w:p w14:paraId="19078233">
            <w:pPr>
              <w:tabs>
                <w:tab w:val="left" w:pos="9355"/>
              </w:tabs>
              <w:ind w:right="-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плану</w:t>
            </w:r>
          </w:p>
        </w:tc>
      </w:tr>
      <w:tr w14:paraId="71C7F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2127" w:type="dxa"/>
            <w:vMerge w:val="continue"/>
          </w:tcPr>
          <w:p w14:paraId="72EEB0F5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20B2361D">
            <w:pPr>
              <w:tabs>
                <w:tab w:val="left" w:pos="9355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Постройка крытых навесов на игровой площадке</w:t>
            </w:r>
          </w:p>
        </w:tc>
        <w:tc>
          <w:tcPr>
            <w:tcW w:w="3521" w:type="dxa"/>
            <w:gridSpan w:val="4"/>
            <w:vMerge w:val="continue"/>
          </w:tcPr>
          <w:p w14:paraId="780CA60B">
            <w:pPr>
              <w:tabs>
                <w:tab w:val="left" w:pos="9355"/>
              </w:tabs>
              <w:ind w:right="-6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5E2C4AC">
      <w:pPr>
        <w:rPr>
          <w:sz w:val="28"/>
          <w:szCs w:val="28"/>
        </w:rPr>
      </w:pPr>
    </w:p>
    <w:p w14:paraId="2C227CB7">
      <w:pPr>
        <w:rPr>
          <w:sz w:val="28"/>
          <w:szCs w:val="28"/>
        </w:rPr>
      </w:pPr>
    </w:p>
    <w:p w14:paraId="31CEDFCB">
      <w:pPr>
        <w:jc w:val="center"/>
        <w:rPr>
          <w:b/>
          <w:color w:val="000000"/>
          <w:spacing w:val="-6"/>
          <w:sz w:val="28"/>
          <w:szCs w:val="28"/>
        </w:rPr>
      </w:pPr>
    </w:p>
    <w:p w14:paraId="2AA81207">
      <w:pPr>
        <w:jc w:val="center"/>
        <w:rPr>
          <w:b/>
          <w:color w:val="000000"/>
          <w:spacing w:val="-6"/>
          <w:sz w:val="28"/>
          <w:szCs w:val="28"/>
        </w:rPr>
      </w:pPr>
    </w:p>
    <w:p w14:paraId="71B9A265">
      <w:pPr>
        <w:jc w:val="center"/>
        <w:rPr>
          <w:b/>
          <w:color w:val="000000"/>
          <w:spacing w:val="-6"/>
          <w:sz w:val="28"/>
          <w:szCs w:val="28"/>
        </w:rPr>
      </w:pPr>
    </w:p>
    <w:p w14:paraId="40A7A570">
      <w:pPr>
        <w:jc w:val="center"/>
        <w:rPr>
          <w:b/>
          <w:color w:val="000000"/>
          <w:spacing w:val="-6"/>
          <w:sz w:val="28"/>
          <w:szCs w:val="28"/>
        </w:rPr>
      </w:pPr>
    </w:p>
    <w:p w14:paraId="6F3AA2A0">
      <w:pPr>
        <w:jc w:val="center"/>
        <w:rPr>
          <w:b/>
          <w:color w:val="000000"/>
          <w:spacing w:val="-6"/>
          <w:sz w:val="28"/>
          <w:szCs w:val="28"/>
        </w:rPr>
      </w:pPr>
    </w:p>
    <w:p w14:paraId="6CD255EA">
      <w:pPr>
        <w:jc w:val="center"/>
        <w:rPr>
          <w:b/>
          <w:color w:val="000000"/>
          <w:spacing w:val="-6"/>
          <w:sz w:val="28"/>
          <w:szCs w:val="28"/>
        </w:rPr>
      </w:pPr>
    </w:p>
    <w:p w14:paraId="16F95168">
      <w:pPr>
        <w:jc w:val="center"/>
        <w:rPr>
          <w:b/>
          <w:color w:val="000000"/>
          <w:spacing w:val="-6"/>
          <w:sz w:val="28"/>
          <w:szCs w:val="28"/>
        </w:rPr>
      </w:pPr>
    </w:p>
    <w:p w14:paraId="0219AD2B">
      <w:pPr>
        <w:jc w:val="center"/>
        <w:rPr>
          <w:b/>
          <w:color w:val="000000"/>
          <w:spacing w:val="-6"/>
          <w:sz w:val="28"/>
          <w:szCs w:val="28"/>
        </w:rPr>
      </w:pPr>
    </w:p>
    <w:p w14:paraId="01733D7E">
      <w:pPr>
        <w:jc w:val="center"/>
        <w:rPr>
          <w:b/>
          <w:color w:val="000000"/>
          <w:spacing w:val="-6"/>
          <w:sz w:val="28"/>
          <w:szCs w:val="28"/>
        </w:rPr>
      </w:pPr>
    </w:p>
    <w:p w14:paraId="2224748F">
      <w:pPr>
        <w:jc w:val="center"/>
        <w:rPr>
          <w:b/>
          <w:color w:val="000000"/>
          <w:spacing w:val="-6"/>
          <w:sz w:val="28"/>
          <w:szCs w:val="28"/>
        </w:rPr>
      </w:pPr>
    </w:p>
    <w:p w14:paraId="4F33A241">
      <w:pPr>
        <w:jc w:val="center"/>
        <w:rPr>
          <w:b/>
          <w:color w:val="000000"/>
          <w:spacing w:val="-6"/>
          <w:sz w:val="28"/>
          <w:szCs w:val="28"/>
        </w:rPr>
      </w:pPr>
    </w:p>
    <w:p w14:paraId="66B8EB75">
      <w:pPr>
        <w:jc w:val="center"/>
        <w:rPr>
          <w:b/>
          <w:color w:val="000000"/>
          <w:spacing w:val="-6"/>
          <w:sz w:val="28"/>
          <w:szCs w:val="28"/>
        </w:rPr>
      </w:pPr>
    </w:p>
    <w:p w14:paraId="72A4082E">
      <w:pPr>
        <w:jc w:val="center"/>
        <w:rPr>
          <w:b/>
          <w:color w:val="000000"/>
          <w:spacing w:val="-6"/>
          <w:sz w:val="28"/>
          <w:szCs w:val="28"/>
        </w:rPr>
      </w:pPr>
    </w:p>
    <w:p w14:paraId="6627C31F">
      <w:pPr>
        <w:jc w:val="center"/>
        <w:rPr>
          <w:b/>
          <w:color w:val="000000"/>
          <w:spacing w:val="-6"/>
          <w:sz w:val="28"/>
          <w:szCs w:val="28"/>
        </w:rPr>
      </w:pPr>
    </w:p>
    <w:p w14:paraId="57EBCFA8">
      <w:pPr>
        <w:jc w:val="center"/>
        <w:rPr>
          <w:b/>
          <w:color w:val="000000"/>
          <w:spacing w:val="-6"/>
          <w:sz w:val="28"/>
          <w:szCs w:val="28"/>
        </w:rPr>
      </w:pPr>
    </w:p>
    <w:p w14:paraId="652C9C28">
      <w:pPr>
        <w:jc w:val="center"/>
        <w:rPr>
          <w:b/>
          <w:color w:val="000000"/>
          <w:spacing w:val="-6"/>
          <w:sz w:val="28"/>
          <w:szCs w:val="28"/>
        </w:rPr>
      </w:pPr>
      <w:r>
        <w:rPr>
          <w:b/>
          <w:color w:val="000000"/>
          <w:spacing w:val="-6"/>
          <w:sz w:val="28"/>
          <w:szCs w:val="28"/>
          <w:lang w:val="en-US"/>
        </w:rPr>
        <w:t>IV</w:t>
      </w:r>
      <w:r>
        <w:rPr>
          <w:b/>
          <w:color w:val="000000"/>
          <w:spacing w:val="-6"/>
          <w:sz w:val="28"/>
          <w:szCs w:val="28"/>
        </w:rPr>
        <w:t>. ЗАКЛЮЧЕНИЕ</w:t>
      </w:r>
    </w:p>
    <w:p w14:paraId="5F5B7AB3">
      <w:pPr>
        <w:jc w:val="center"/>
        <w:rPr>
          <w:b/>
          <w:color w:val="000000"/>
          <w:spacing w:val="-6"/>
          <w:sz w:val="28"/>
          <w:szCs w:val="28"/>
        </w:rPr>
      </w:pPr>
    </w:p>
    <w:p w14:paraId="45752911">
      <w:pPr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</w:t>
      </w:r>
      <w:r>
        <w:rPr>
          <w:color w:val="000000"/>
          <w:spacing w:val="-6"/>
          <w:sz w:val="28"/>
          <w:szCs w:val="28"/>
        </w:rPr>
        <w:tab/>
      </w:r>
      <w:r>
        <w:rPr>
          <w:color w:val="000000"/>
          <w:spacing w:val="-6"/>
          <w:sz w:val="28"/>
          <w:szCs w:val="28"/>
        </w:rPr>
        <w:t xml:space="preserve">Представленная модель Программы развития МАДОУ детский сад «Пчелка» с.Кармаскалы  является одним из </w:t>
      </w:r>
      <w:r>
        <w:rPr>
          <w:color w:val="000000"/>
          <w:spacing w:val="-5"/>
          <w:sz w:val="28"/>
          <w:szCs w:val="28"/>
        </w:rPr>
        <w:t>основных документов ДОО, включающим в себя целостный комплекс ор</w:t>
      </w:r>
      <w:r>
        <w:rPr>
          <w:color w:val="000000"/>
          <w:spacing w:val="-5"/>
          <w:sz w:val="28"/>
          <w:szCs w:val="28"/>
        </w:rPr>
        <w:softHyphen/>
      </w:r>
      <w:r>
        <w:rPr>
          <w:color w:val="000000"/>
          <w:spacing w:val="-6"/>
          <w:sz w:val="28"/>
          <w:szCs w:val="28"/>
        </w:rPr>
        <w:t>ганизационной и управленческой деятельности педагогического коллекти</w:t>
      </w:r>
      <w:r>
        <w:rPr>
          <w:color w:val="000000"/>
          <w:spacing w:val="-6"/>
          <w:sz w:val="28"/>
          <w:szCs w:val="28"/>
        </w:rPr>
        <w:softHyphen/>
      </w:r>
      <w:r>
        <w:rPr>
          <w:color w:val="000000"/>
          <w:spacing w:val="-12"/>
          <w:sz w:val="28"/>
          <w:szCs w:val="28"/>
        </w:rPr>
        <w:t>ва.</w:t>
      </w:r>
    </w:p>
    <w:p w14:paraId="0F9184B1">
      <w:pPr>
        <w:jc w:val="both"/>
        <w:rPr>
          <w:rStyle w:val="64"/>
          <w:sz w:val="28"/>
          <w:szCs w:val="28"/>
        </w:rPr>
      </w:pPr>
      <w:r>
        <w:rPr>
          <w:rStyle w:val="64"/>
          <w:sz w:val="28"/>
          <w:szCs w:val="28"/>
        </w:rPr>
        <w:t xml:space="preserve">        </w:t>
      </w:r>
      <w:r>
        <w:rPr>
          <w:rStyle w:val="64"/>
          <w:sz w:val="28"/>
          <w:szCs w:val="28"/>
        </w:rPr>
        <w:tab/>
      </w:r>
      <w:r>
        <w:rPr>
          <w:rStyle w:val="64"/>
          <w:sz w:val="28"/>
          <w:szCs w:val="28"/>
        </w:rPr>
        <w:t>Концепция Программы развития раскрывает современные тенденции образования, определяет основу и перспективу, направления и стратегию развития дошкольной образовательной организации. В ней отражены точки зрения разных педагогов ДОО на педагогическую проблему, вскрытую в ходе анализа, и которые будут воплощаться в практике дошкольной образовательной организации.</w:t>
      </w:r>
    </w:p>
    <w:p w14:paraId="68EB0267">
      <w:pPr>
        <w:jc w:val="both"/>
        <w:rPr>
          <w:rStyle w:val="64"/>
          <w:sz w:val="28"/>
          <w:szCs w:val="28"/>
        </w:rPr>
      </w:pPr>
      <w:r>
        <w:rPr>
          <w:rStyle w:val="64"/>
          <w:sz w:val="28"/>
          <w:szCs w:val="28"/>
        </w:rPr>
        <w:t xml:space="preserve">      </w:t>
      </w:r>
      <w:r>
        <w:rPr>
          <w:rStyle w:val="64"/>
          <w:sz w:val="28"/>
          <w:szCs w:val="28"/>
        </w:rPr>
        <w:tab/>
      </w:r>
      <w:r>
        <w:rPr>
          <w:rStyle w:val="64"/>
          <w:sz w:val="28"/>
          <w:szCs w:val="28"/>
        </w:rPr>
        <w:t>Основные положения концепции строятся вокруг таких доминирующих идей современного дошкольного образования, как личностно-ориентированное образование,  социальный подход   к  обучению и  воспитанию, непрерывность образовательных систем.</w:t>
      </w:r>
    </w:p>
    <w:p w14:paraId="5F44FBA2">
      <w:pPr>
        <w:jc w:val="both"/>
        <w:rPr>
          <w:rStyle w:val="64"/>
          <w:sz w:val="28"/>
          <w:szCs w:val="28"/>
        </w:rPr>
      </w:pPr>
      <w:r>
        <w:rPr>
          <w:rStyle w:val="64"/>
          <w:sz w:val="28"/>
          <w:szCs w:val="28"/>
        </w:rPr>
        <w:t xml:space="preserve">       </w:t>
      </w:r>
      <w:r>
        <w:rPr>
          <w:rStyle w:val="64"/>
          <w:sz w:val="28"/>
          <w:szCs w:val="28"/>
        </w:rPr>
        <w:tab/>
      </w:r>
      <w:r>
        <w:rPr>
          <w:rStyle w:val="64"/>
          <w:sz w:val="28"/>
          <w:szCs w:val="28"/>
        </w:rPr>
        <w:t xml:space="preserve"> Стратегия развития ДОО в условиях рыночной экономики позволяет осуществить выбор приоритетных направлений, программ, ориентированных на потребности родителей и детей, на потребности педагогического коллектива.      </w:t>
      </w:r>
    </w:p>
    <w:p w14:paraId="2DB44CD2">
      <w:pPr>
        <w:jc w:val="both"/>
        <w:rPr>
          <w:rStyle w:val="64"/>
          <w:sz w:val="28"/>
          <w:szCs w:val="28"/>
        </w:rPr>
      </w:pPr>
      <w:r>
        <w:rPr>
          <w:rStyle w:val="64"/>
          <w:sz w:val="28"/>
          <w:szCs w:val="28"/>
        </w:rPr>
        <w:t xml:space="preserve">        </w:t>
      </w:r>
      <w:r>
        <w:rPr>
          <w:rStyle w:val="64"/>
          <w:sz w:val="28"/>
          <w:szCs w:val="28"/>
        </w:rPr>
        <w:tab/>
      </w:r>
      <w:r>
        <w:rPr>
          <w:rStyle w:val="64"/>
          <w:sz w:val="28"/>
          <w:szCs w:val="28"/>
        </w:rPr>
        <w:t>Стратегический план позволяет уточнить направления развития, рационально планировать и</w:t>
      </w:r>
      <w:r>
        <w:rPr>
          <w:rStyle w:val="64"/>
          <w:sz w:val="28"/>
          <w:szCs w:val="28"/>
          <w:vertAlign w:val="superscript"/>
        </w:rPr>
        <w:t xml:space="preserve"> </w:t>
      </w:r>
      <w:r>
        <w:rPr>
          <w:rStyle w:val="64"/>
          <w:sz w:val="28"/>
          <w:szCs w:val="28"/>
        </w:rPr>
        <w:t xml:space="preserve">   распределять силы и возможности, осуществлять рациональную образовательную политику.</w:t>
      </w:r>
    </w:p>
    <w:p w14:paraId="1C327EF4">
      <w:pPr>
        <w:jc w:val="both"/>
        <w:rPr>
          <w:rStyle w:val="64"/>
          <w:sz w:val="28"/>
          <w:szCs w:val="28"/>
        </w:rPr>
      </w:pPr>
      <w:r>
        <w:rPr>
          <w:rStyle w:val="64"/>
          <w:sz w:val="28"/>
          <w:szCs w:val="28"/>
        </w:rPr>
        <w:t xml:space="preserve">       </w:t>
      </w:r>
      <w:r>
        <w:rPr>
          <w:rStyle w:val="64"/>
          <w:sz w:val="28"/>
          <w:szCs w:val="28"/>
        </w:rPr>
        <w:tab/>
      </w:r>
      <w:r>
        <w:rPr>
          <w:rStyle w:val="64"/>
          <w:sz w:val="28"/>
          <w:szCs w:val="28"/>
        </w:rPr>
        <w:t>Основу программы развития составляет совокупность мнений и решений коллектива ДОО, намеченных к планомерному осуществлению совместных усилий, действий, видов деятельности и комплекс мероприятий на достижение единой миссии и стратегической цели.</w:t>
      </w:r>
    </w:p>
    <w:p w14:paraId="029ED8AE">
      <w:pPr>
        <w:shd w:val="clear" w:color="auto" w:fill="FFFFFF"/>
        <w:ind w:left="18" w:firstLine="690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Программа развития включает стратегические и тактические блоки как качественные характеристики спрогнозированного результата. Систе</w:t>
      </w:r>
      <w:r>
        <w:rPr>
          <w:color w:val="000000"/>
          <w:spacing w:val="-4"/>
          <w:sz w:val="28"/>
          <w:szCs w:val="28"/>
        </w:rPr>
        <w:softHyphen/>
      </w:r>
      <w:r>
        <w:rPr>
          <w:color w:val="000000"/>
          <w:spacing w:val="-6"/>
          <w:sz w:val="28"/>
          <w:szCs w:val="28"/>
        </w:rPr>
        <w:t>ма блоков (подпрограмм) позволит:</w:t>
      </w:r>
    </w:p>
    <w:p w14:paraId="7A2BB8FA">
      <w:pPr>
        <w:widowControl w:val="0"/>
        <w:numPr>
          <w:ilvl w:val="0"/>
          <w:numId w:val="29"/>
        </w:numPr>
        <w:shd w:val="clear" w:color="auto" w:fill="FFFFFF"/>
        <w:tabs>
          <w:tab w:val="left" w:pos="618"/>
        </w:tabs>
        <w:autoSpaceDE w:val="0"/>
        <w:autoSpaceDN w:val="0"/>
        <w:adjustRightInd w:val="0"/>
        <w:ind w:left="24" w:firstLine="468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упорядочить и привести деятельность ДОО в соответствие с Федеральным законом от 29.12.2012 года № 273- ФЗ «Об образовании в Российской Федерации»;</w:t>
      </w:r>
    </w:p>
    <w:p w14:paraId="56C95153">
      <w:pPr>
        <w:widowControl w:val="0"/>
        <w:numPr>
          <w:ilvl w:val="0"/>
          <w:numId w:val="29"/>
        </w:numPr>
        <w:shd w:val="clear" w:color="auto" w:fill="FFFFFF"/>
        <w:tabs>
          <w:tab w:val="left" w:pos="618"/>
        </w:tabs>
        <w:autoSpaceDE w:val="0"/>
        <w:autoSpaceDN w:val="0"/>
        <w:adjustRightInd w:val="0"/>
        <w:ind w:left="24" w:firstLine="468"/>
        <w:jc w:val="both"/>
        <w:rPr>
          <w:color w:val="000000"/>
          <w:sz w:val="28"/>
          <w:szCs w:val="28"/>
        </w:rPr>
        <w:sectPr>
          <w:pgSz w:w="11906" w:h="16838"/>
          <w:pgMar w:top="1134" w:right="851" w:bottom="1134" w:left="1701" w:header="709" w:footer="709" w:gutter="0"/>
          <w:cols w:space="720" w:num="1"/>
        </w:sectPr>
      </w:pPr>
      <w:r>
        <w:rPr>
          <w:spacing w:val="-4"/>
          <w:sz w:val="28"/>
          <w:szCs w:val="28"/>
        </w:rPr>
        <w:t>повысить эффективность деятельности ДОО как системообразую</w:t>
      </w:r>
      <w:r>
        <w:rPr>
          <w:sz w:val="28"/>
          <w:szCs w:val="28"/>
        </w:rPr>
        <w:t>щего компонента образовательного пространства села и района.</w:t>
      </w:r>
    </w:p>
    <w:p w14:paraId="5598B44D">
      <w:pPr>
        <w:tabs>
          <w:tab w:val="left" w:pos="1290"/>
        </w:tabs>
        <w:rPr>
          <w:sz w:val="28"/>
          <w:szCs w:val="28"/>
        </w:rPr>
      </w:pPr>
    </w:p>
    <w:p w14:paraId="2034DEF2">
      <w:pPr>
        <w:rPr>
          <w:sz w:val="28"/>
          <w:szCs w:val="28"/>
        </w:rPr>
      </w:pPr>
    </w:p>
    <w:p w14:paraId="7722F814">
      <w:pPr>
        <w:tabs>
          <w:tab w:val="left" w:pos="284"/>
        </w:tabs>
        <w:jc w:val="both"/>
        <w:rPr>
          <w:sz w:val="28"/>
          <w:szCs w:val="28"/>
        </w:rPr>
      </w:pPr>
    </w:p>
    <w:p w14:paraId="1ED075D8">
      <w:pPr>
        <w:rPr>
          <w:b/>
          <w:sz w:val="28"/>
          <w:szCs w:val="28"/>
          <w:u w:val="single"/>
        </w:rPr>
      </w:pPr>
    </w:p>
    <w:p w14:paraId="12F7DCD0">
      <w:pPr>
        <w:rPr>
          <w:b/>
          <w:bCs/>
          <w:color w:val="FF0000"/>
          <w:sz w:val="28"/>
          <w:szCs w:val="28"/>
        </w:rPr>
      </w:pPr>
    </w:p>
    <w:sectPr>
      <w:pgSz w:w="11906" w:h="16838"/>
      <w:pgMar w:top="1134" w:right="866" w:bottom="1134" w:left="1701" w:header="720" w:footer="720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Franklin Gothic Medium">
    <w:panose1 w:val="020B0603020102020204"/>
    <w:charset w:val="CC"/>
    <w:family w:val="swiss"/>
    <w:pitch w:val="default"/>
    <w:sig w:usb0="00000287" w:usb1="00000000" w:usb2="00000000" w:usb3="00000000" w:csb0="2000009F" w:csb1="DFD7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740C0">
    <w:pPr>
      <w:pStyle w:val="18"/>
      <w:framePr w:wrap="around" w:vAnchor="text" w:hAnchor="margin" w:xAlign="right" w:y="1"/>
      <w:rPr>
        <w:rStyle w:val="10"/>
      </w:rPr>
    </w:pPr>
  </w:p>
  <w:p w14:paraId="3C866100">
    <w:pPr>
      <w:pStyle w:val="18"/>
      <w:ind w:right="360"/>
      <w:jc w:val="right"/>
    </w:pPr>
  </w:p>
  <w:p w14:paraId="7BCCAD34">
    <w:pPr>
      <w:pStyle w:val="18"/>
      <w:jc w:val="right"/>
    </w:pPr>
  </w:p>
  <w:p w14:paraId="0403744F">
    <w:pPr>
      <w:pStyle w:val="18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065F4">
    <w:pPr>
      <w:pStyle w:val="18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771277FD">
    <w:pPr>
      <w:pStyle w:val="1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813D0">
    <w:pPr>
      <w:pStyle w:val="18"/>
      <w:jc w:val="right"/>
    </w:pPr>
  </w:p>
  <w:p w14:paraId="51C07D17">
    <w:pPr>
      <w:pStyle w:val="18"/>
      <w:jc w:val="right"/>
    </w:pPr>
  </w:p>
  <w:p w14:paraId="2FF49788">
    <w:pPr>
      <w:pStyle w:val="18"/>
    </w:pPr>
  </w:p>
  <w:p w14:paraId="457EE7EF">
    <w:pPr>
      <w:pStyle w:val="1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8CA3D">
    <w:pPr>
      <w:pStyle w:val="18"/>
      <w:framePr w:wrap="around" w:vAnchor="text" w:hAnchor="margin" w:xAlign="right" w:y="1"/>
      <w:rPr>
        <w:rStyle w:val="10"/>
      </w:rPr>
    </w:pPr>
  </w:p>
  <w:p w14:paraId="1A06E2CE">
    <w:pPr>
      <w:pStyle w:val="18"/>
      <w:ind w:right="360"/>
      <w:jc w:val="center"/>
    </w:pPr>
  </w:p>
  <w:p w14:paraId="61AA74D1">
    <w:pPr>
      <w:pStyle w:val="18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C2142">
    <w:pPr>
      <w:pStyle w:val="18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7929A44C">
    <w:pPr>
      <w:pStyle w:val="1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79C2F">
    <w:pPr>
      <w:pStyle w:val="13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41</w:t>
    </w:r>
    <w:r>
      <w:rPr>
        <w:rStyle w:val="10"/>
      </w:rPr>
      <w:fldChar w:fldCharType="end"/>
    </w:r>
  </w:p>
  <w:p w14:paraId="5A1A9181">
    <w:pPr>
      <w:pStyle w:val="1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96AD7">
    <w:pPr>
      <w:pStyle w:val="13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337EBDC">
    <w:pPr>
      <w:pStyle w:val="1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56EF1">
    <w:pPr>
      <w:pStyle w:val="13"/>
    </w:pPr>
    <w:r>
      <w:rPr>
        <w:rStyle w:val="10"/>
      </w:rPr>
      <w:t xml:space="preserve">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6D4C5"/>
    <w:multiLevelType w:val="singleLevel"/>
    <w:tmpl w:val="9046D4C5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abstractNum w:abstractNumId="2">
    <w:nsid w:val="08F6744C"/>
    <w:multiLevelType w:val="multilevel"/>
    <w:tmpl w:val="08F6744C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  <w:color w:val="000000"/>
      </w:rPr>
    </w:lvl>
    <w:lvl w:ilvl="1" w:tentative="0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hint="default" w:ascii="Wingdings" w:hAnsi="Wingdings"/>
      </w:rPr>
    </w:lvl>
  </w:abstractNum>
  <w:abstractNum w:abstractNumId="3">
    <w:nsid w:val="0A017F59"/>
    <w:multiLevelType w:val="multilevel"/>
    <w:tmpl w:val="0A017F59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4">
    <w:nsid w:val="0F334852"/>
    <w:multiLevelType w:val="multilevel"/>
    <w:tmpl w:val="0F334852"/>
    <w:lvl w:ilvl="0" w:tentative="0">
      <w:start w:val="1"/>
      <w:numFmt w:val="bullet"/>
      <w:lvlText w:val=""/>
      <w:lvlJc w:val="left"/>
      <w:pPr>
        <w:tabs>
          <w:tab w:val="left" w:pos="1500"/>
        </w:tabs>
        <w:ind w:left="15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2220"/>
        </w:tabs>
        <w:ind w:left="22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940"/>
        </w:tabs>
        <w:ind w:left="29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660"/>
        </w:tabs>
        <w:ind w:left="36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380"/>
        </w:tabs>
        <w:ind w:left="43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5100"/>
        </w:tabs>
        <w:ind w:left="51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820"/>
        </w:tabs>
        <w:ind w:left="58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540"/>
        </w:tabs>
        <w:ind w:left="65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7260"/>
        </w:tabs>
        <w:ind w:left="7260" w:hanging="360"/>
      </w:pPr>
      <w:rPr>
        <w:rFonts w:hint="default" w:ascii="Wingdings" w:hAnsi="Wingdings"/>
      </w:rPr>
    </w:lvl>
  </w:abstractNum>
  <w:abstractNum w:abstractNumId="5">
    <w:nsid w:val="13153A56"/>
    <w:multiLevelType w:val="multilevel"/>
    <w:tmpl w:val="13153A56"/>
    <w:lvl w:ilvl="0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2" w:tentative="0">
      <w:start w:val="1"/>
      <w:numFmt w:val="decimal"/>
      <w:lvlText w:val="%3"/>
      <w:lvlJc w:val="left"/>
      <w:pPr>
        <w:tabs>
          <w:tab w:val="left" w:pos="3060"/>
        </w:tabs>
        <w:ind w:left="306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6">
    <w:nsid w:val="26584927"/>
    <w:multiLevelType w:val="multilevel"/>
    <w:tmpl w:val="26584927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A490051"/>
    <w:multiLevelType w:val="multilevel"/>
    <w:tmpl w:val="2A490051"/>
    <w:lvl w:ilvl="0" w:tentative="0">
      <w:start w:val="3"/>
      <w:numFmt w:val="decimal"/>
      <w:lvlText w:val="%1."/>
      <w:lvlJc w:val="left"/>
      <w:pPr>
        <w:ind w:left="450" w:hanging="450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ind w:left="862" w:hanging="720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ind w:left="1004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ind w:left="1506" w:hanging="108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ind w:left="1648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ind w:left="2150" w:hanging="144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ind w:left="2652" w:hanging="180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ind w:left="2794" w:hanging="180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ind w:left="3296" w:hanging="2160"/>
      </w:pPr>
      <w:rPr>
        <w:rFonts w:hint="default" w:cs="Times New Roman"/>
      </w:rPr>
    </w:lvl>
  </w:abstractNum>
  <w:abstractNum w:abstractNumId="8">
    <w:nsid w:val="2E0E089B"/>
    <w:multiLevelType w:val="multilevel"/>
    <w:tmpl w:val="2E0E089B"/>
    <w:lvl w:ilvl="0" w:tentative="0">
      <w:start w:val="1"/>
      <w:numFmt w:val="bullet"/>
      <w:lvlText w:val=""/>
      <w:lvlJc w:val="left"/>
      <w:pPr>
        <w:ind w:left="1571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9">
    <w:nsid w:val="2E4726CB"/>
    <w:multiLevelType w:val="multilevel"/>
    <w:tmpl w:val="2E4726CB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E7E50A4"/>
    <w:multiLevelType w:val="multilevel"/>
    <w:tmpl w:val="2E7E50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1">
    <w:nsid w:val="2FB036BF"/>
    <w:multiLevelType w:val="multilevel"/>
    <w:tmpl w:val="2FB036BF"/>
    <w:lvl w:ilvl="0" w:tentative="0">
      <w:start w:val="1"/>
      <w:numFmt w:val="bullet"/>
      <w:lvlText w:val=""/>
      <w:lvlJc w:val="left"/>
      <w:pPr>
        <w:tabs>
          <w:tab w:val="left" w:pos="284"/>
        </w:tabs>
        <w:ind w:left="227" w:hanging="227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3EF337CA"/>
    <w:multiLevelType w:val="multilevel"/>
    <w:tmpl w:val="3EF337CA"/>
    <w:lvl w:ilvl="0" w:tentative="0">
      <w:start w:val="1"/>
      <w:numFmt w:val="decimal"/>
      <w:lvlText w:val="%1."/>
      <w:lvlJc w:val="left"/>
      <w:pPr>
        <w:ind w:left="84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4064" w:hanging="360"/>
      </w:pPr>
    </w:lvl>
    <w:lvl w:ilvl="2" w:tentative="0">
      <w:start w:val="1"/>
      <w:numFmt w:val="lowerRoman"/>
      <w:lvlText w:val="%3."/>
      <w:lvlJc w:val="right"/>
      <w:pPr>
        <w:ind w:left="4784" w:hanging="180"/>
      </w:pPr>
    </w:lvl>
    <w:lvl w:ilvl="3" w:tentative="0">
      <w:start w:val="1"/>
      <w:numFmt w:val="decimal"/>
      <w:lvlText w:val="%4."/>
      <w:lvlJc w:val="left"/>
      <w:pPr>
        <w:ind w:left="5504" w:hanging="360"/>
      </w:pPr>
    </w:lvl>
    <w:lvl w:ilvl="4" w:tentative="0">
      <w:start w:val="1"/>
      <w:numFmt w:val="lowerLetter"/>
      <w:lvlText w:val="%5."/>
      <w:lvlJc w:val="left"/>
      <w:pPr>
        <w:ind w:left="6224" w:hanging="360"/>
      </w:pPr>
    </w:lvl>
    <w:lvl w:ilvl="5" w:tentative="0">
      <w:start w:val="1"/>
      <w:numFmt w:val="lowerRoman"/>
      <w:lvlText w:val="%6."/>
      <w:lvlJc w:val="right"/>
      <w:pPr>
        <w:ind w:left="6944" w:hanging="180"/>
      </w:pPr>
    </w:lvl>
    <w:lvl w:ilvl="6" w:tentative="0">
      <w:start w:val="1"/>
      <w:numFmt w:val="decimal"/>
      <w:lvlText w:val="%7."/>
      <w:lvlJc w:val="left"/>
      <w:pPr>
        <w:ind w:left="7664" w:hanging="360"/>
      </w:pPr>
    </w:lvl>
    <w:lvl w:ilvl="7" w:tentative="0">
      <w:start w:val="1"/>
      <w:numFmt w:val="lowerLetter"/>
      <w:lvlText w:val="%8."/>
      <w:lvlJc w:val="left"/>
      <w:pPr>
        <w:ind w:left="8384" w:hanging="360"/>
      </w:pPr>
    </w:lvl>
    <w:lvl w:ilvl="8" w:tentative="0">
      <w:start w:val="1"/>
      <w:numFmt w:val="lowerRoman"/>
      <w:lvlText w:val="%9."/>
      <w:lvlJc w:val="right"/>
      <w:pPr>
        <w:ind w:left="9104" w:hanging="180"/>
      </w:pPr>
    </w:lvl>
  </w:abstractNum>
  <w:abstractNum w:abstractNumId="13">
    <w:nsid w:val="4AED24C8"/>
    <w:multiLevelType w:val="multilevel"/>
    <w:tmpl w:val="4AED24C8"/>
    <w:lvl w:ilvl="0" w:tentative="0">
      <w:start w:val="1"/>
      <w:numFmt w:val="bullet"/>
      <w:lvlText w:val=""/>
      <w:lvlJc w:val="left"/>
      <w:pPr>
        <w:tabs>
          <w:tab w:val="left" w:pos="600"/>
        </w:tabs>
        <w:ind w:left="60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320"/>
        </w:tabs>
        <w:ind w:left="132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040"/>
        </w:tabs>
        <w:ind w:left="204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760"/>
        </w:tabs>
        <w:ind w:left="276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480"/>
        </w:tabs>
        <w:ind w:left="348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200"/>
        </w:tabs>
        <w:ind w:left="420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920"/>
        </w:tabs>
        <w:ind w:left="492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640"/>
        </w:tabs>
        <w:ind w:left="564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360"/>
        </w:tabs>
        <w:ind w:left="6360" w:hanging="360"/>
      </w:pPr>
      <w:rPr>
        <w:rFonts w:cs="Times New Roman"/>
      </w:rPr>
    </w:lvl>
  </w:abstractNum>
  <w:abstractNum w:abstractNumId="14">
    <w:nsid w:val="4F05414D"/>
    <w:multiLevelType w:val="multilevel"/>
    <w:tmpl w:val="4F05414D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15">
    <w:nsid w:val="4FE96E8B"/>
    <w:multiLevelType w:val="multilevel"/>
    <w:tmpl w:val="4FE96E8B"/>
    <w:lvl w:ilvl="0" w:tentative="0">
      <w:start w:val="1"/>
      <w:numFmt w:val="decimal"/>
      <w:lvlText w:val="%1."/>
      <w:lvlJc w:val="left"/>
      <w:pPr>
        <w:ind w:left="450" w:hanging="450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ind w:left="862" w:hanging="720"/>
      </w:pPr>
      <w:rPr>
        <w:rFonts w:hint="default" w:cs="Times New Roman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1"/>
      <w:numFmt w:val="decimal"/>
      <w:lvlText w:val="%1.%2.%3.%4."/>
      <w:lvlJc w:val="left"/>
      <w:pPr>
        <w:ind w:left="1506" w:hanging="108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ind w:left="1648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ind w:left="2150" w:hanging="144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ind w:left="2652" w:hanging="180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ind w:left="2794" w:hanging="180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ind w:left="3296" w:hanging="2160"/>
      </w:pPr>
      <w:rPr>
        <w:rFonts w:hint="default" w:cs="Times New Roman"/>
      </w:rPr>
    </w:lvl>
  </w:abstractNum>
  <w:abstractNum w:abstractNumId="16">
    <w:nsid w:val="511960B7"/>
    <w:multiLevelType w:val="multilevel"/>
    <w:tmpl w:val="511960B7"/>
    <w:lvl w:ilvl="0" w:tentative="0">
      <w:start w:val="0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51271559"/>
    <w:multiLevelType w:val="multilevel"/>
    <w:tmpl w:val="51271559"/>
    <w:lvl w:ilvl="0" w:tentative="0">
      <w:start w:val="1"/>
      <w:numFmt w:val="bullet"/>
      <w:lvlText w:val=""/>
      <w:lvlJc w:val="left"/>
      <w:pPr>
        <w:tabs>
          <w:tab w:val="left" w:pos="716"/>
        </w:tabs>
        <w:ind w:left="716" w:hanging="360"/>
      </w:pPr>
      <w:rPr>
        <w:rFonts w:hint="default" w:ascii="Wingdings" w:hAnsi="Wingdings"/>
        <w:position w:val="2"/>
        <w:sz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51450143"/>
    <w:multiLevelType w:val="multilevel"/>
    <w:tmpl w:val="51450143"/>
    <w:lvl w:ilvl="0" w:tentative="0">
      <w:start w:val="1"/>
      <w:numFmt w:val="bullet"/>
      <w:lvlText w:val=""/>
      <w:lvlJc w:val="left"/>
      <w:pPr>
        <w:ind w:left="1571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9">
    <w:nsid w:val="54D53346"/>
    <w:multiLevelType w:val="multilevel"/>
    <w:tmpl w:val="54D53346"/>
    <w:lvl w:ilvl="0" w:tentative="0">
      <w:start w:val="4"/>
      <w:numFmt w:val="decimal"/>
      <w:lvlText w:val="%1."/>
      <w:lvlJc w:val="left"/>
      <w:pPr>
        <w:ind w:left="450" w:hanging="450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ind w:left="937" w:hanging="720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ind w:left="1154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ind w:left="1731" w:hanging="108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ind w:left="1948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ind w:left="2525" w:hanging="144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ind w:left="3102" w:hanging="180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ind w:left="3319" w:hanging="180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ind w:left="3896" w:hanging="2160"/>
      </w:pPr>
      <w:rPr>
        <w:rFonts w:hint="default" w:cs="Times New Roman"/>
      </w:rPr>
    </w:lvl>
  </w:abstractNum>
  <w:abstractNum w:abstractNumId="20">
    <w:nsid w:val="56FA00D0"/>
    <w:multiLevelType w:val="multilevel"/>
    <w:tmpl w:val="56FA00D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63236FC2"/>
    <w:multiLevelType w:val="multilevel"/>
    <w:tmpl w:val="63236FC2"/>
    <w:lvl w:ilvl="0" w:tentative="0">
      <w:start w:val="1"/>
      <w:numFmt w:val="bullet"/>
      <w:lvlText w:val=""/>
      <w:lvlJc w:val="left"/>
      <w:pPr>
        <w:tabs>
          <w:tab w:val="left" w:pos="540"/>
        </w:tabs>
        <w:ind w:left="5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hint="default" w:ascii="Wingdings" w:hAnsi="Wingdings"/>
      </w:rPr>
    </w:lvl>
  </w:abstractNum>
  <w:abstractNum w:abstractNumId="22">
    <w:nsid w:val="641E233F"/>
    <w:multiLevelType w:val="multilevel"/>
    <w:tmpl w:val="641E233F"/>
    <w:lvl w:ilvl="0" w:tentative="0">
      <w:start w:val="1"/>
      <w:numFmt w:val="bullet"/>
      <w:lvlText w:val=""/>
      <w:lvlJc w:val="left"/>
      <w:pPr>
        <w:tabs>
          <w:tab w:val="left" w:pos="360"/>
        </w:tabs>
        <w:ind w:left="360" w:hanging="360"/>
      </w:pPr>
      <w:rPr>
        <w:rFonts w:hint="default" w:ascii="Wingdings 2" w:hAnsi="Wingdings 2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3">
    <w:nsid w:val="69D30B8B"/>
    <w:multiLevelType w:val="multilevel"/>
    <w:tmpl w:val="69D30B8B"/>
    <w:lvl w:ilvl="0" w:tentative="0">
      <w:start w:val="1"/>
      <w:numFmt w:val="bullet"/>
      <w:lvlText w:val=""/>
      <w:lvlJc w:val="left"/>
      <w:pPr>
        <w:tabs>
          <w:tab w:val="left" w:pos="851"/>
        </w:tabs>
        <w:ind w:left="851" w:hanging="454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4">
    <w:nsid w:val="6CD60F98"/>
    <w:multiLevelType w:val="multilevel"/>
    <w:tmpl w:val="6CD60F9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2D11EB4"/>
    <w:multiLevelType w:val="multilevel"/>
    <w:tmpl w:val="72D11EB4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6">
    <w:nsid w:val="74134C9C"/>
    <w:multiLevelType w:val="multilevel"/>
    <w:tmpl w:val="74134C9C"/>
    <w:lvl w:ilvl="0" w:tentative="0">
      <w:start w:val="1"/>
      <w:numFmt w:val="decimal"/>
      <w:lvlText w:val="%1)"/>
      <w:lvlJc w:val="left"/>
      <w:pPr>
        <w:ind w:left="1571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7">
    <w:nsid w:val="7469441F"/>
    <w:multiLevelType w:val="multilevel"/>
    <w:tmpl w:val="7469441F"/>
    <w:lvl w:ilvl="0" w:tentative="0">
      <w:start w:val="1"/>
      <w:numFmt w:val="bullet"/>
      <w:lvlText w:val=""/>
      <w:lvlJc w:val="left"/>
      <w:pPr>
        <w:ind w:left="862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28">
    <w:nsid w:val="75905872"/>
    <w:multiLevelType w:val="multilevel"/>
    <w:tmpl w:val="75905872"/>
    <w:lvl w:ilvl="0" w:tentative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480"/>
        </w:tabs>
        <w:ind w:left="4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num w:numId="1">
    <w:abstractNumId w:val="0"/>
  </w:num>
  <w:num w:numId="2">
    <w:abstractNumId w:val="24"/>
  </w:num>
  <w:num w:numId="3">
    <w:abstractNumId w:val="14"/>
  </w:num>
  <w:num w:numId="4">
    <w:abstractNumId w:val="12"/>
  </w:num>
  <w:num w:numId="5">
    <w:abstractNumId w:val="20"/>
  </w:num>
  <w:num w:numId="6">
    <w:abstractNumId w:val="4"/>
  </w:num>
  <w:num w:numId="7">
    <w:abstractNumId w:val="23"/>
  </w:num>
  <w:num w:numId="8">
    <w:abstractNumId w:val="21"/>
  </w:num>
  <w:num w:numId="9">
    <w:abstractNumId w:val="22"/>
  </w:num>
  <w:num w:numId="10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5"/>
  </w:num>
  <w:num w:numId="13">
    <w:abstractNumId w:val="16"/>
  </w:num>
  <w:num w:numId="14">
    <w:abstractNumId w:val="11"/>
  </w:num>
  <w:num w:numId="15">
    <w:abstractNumId w:val="28"/>
  </w:num>
  <w:num w:numId="16">
    <w:abstractNumId w:val="5"/>
  </w:num>
  <w:num w:numId="17">
    <w:abstractNumId w:val="2"/>
  </w:num>
  <w:num w:numId="18">
    <w:abstractNumId w:val="18"/>
  </w:num>
  <w:num w:numId="19">
    <w:abstractNumId w:val="8"/>
  </w:num>
  <w:num w:numId="20">
    <w:abstractNumId w:val="27"/>
  </w:num>
  <w:num w:numId="21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7"/>
  </w:num>
  <w:num w:numId="24">
    <w:abstractNumId w:val="19"/>
  </w:num>
  <w:num w:numId="25">
    <w:abstractNumId w:val="15"/>
  </w:num>
  <w:num w:numId="26">
    <w:abstractNumId w:val="3"/>
  </w:num>
  <w:num w:numId="27">
    <w:abstractNumId w:val="6"/>
  </w:num>
  <w:num w:numId="28">
    <w:abstractNumId w:val="9"/>
  </w:num>
  <w:num w:numId="29">
    <w:abstractNumId w:val="1"/>
    <w:lvlOverride w:ilvl="0">
      <w:lvl w:ilvl="0" w:tentative="1">
        <w:start w:val="65535"/>
        <w:numFmt w:val="bullet"/>
        <w:lvlText w:val="-"/>
        <w:legacy w:legacy="1" w:legacySpace="0" w:legacyIndent="126"/>
        <w:lvlJc w:val="left"/>
        <w:rPr>
          <w:rFonts w:hint="default" w:ascii="Times New Roman" w:hAnsi="Times New Roman"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applyBreakingRules/>
    <w:doNotWrapTextWithPunct/>
    <w:doNotUseEastAsianBreakRules/>
    <w:doNotUseIndentAsNumberingTabStop/>
    <w:compatSetting w:name="compatibilityMode" w:uri="http://schemas.microsoft.com/office/word" w:val="12"/>
  </w:compat>
  <w:rsids>
    <w:rsidRoot w:val="005B6662"/>
    <w:rsid w:val="00011616"/>
    <w:rsid w:val="00030CC0"/>
    <w:rsid w:val="00040C33"/>
    <w:rsid w:val="00092DD7"/>
    <w:rsid w:val="000E39D1"/>
    <w:rsid w:val="001240B1"/>
    <w:rsid w:val="00163F9B"/>
    <w:rsid w:val="001A2E78"/>
    <w:rsid w:val="00213264"/>
    <w:rsid w:val="00236C23"/>
    <w:rsid w:val="00267938"/>
    <w:rsid w:val="002A05CD"/>
    <w:rsid w:val="002C134C"/>
    <w:rsid w:val="002D3DAB"/>
    <w:rsid w:val="00320725"/>
    <w:rsid w:val="0038483D"/>
    <w:rsid w:val="0039575F"/>
    <w:rsid w:val="0041477B"/>
    <w:rsid w:val="00423828"/>
    <w:rsid w:val="00471192"/>
    <w:rsid w:val="004877A6"/>
    <w:rsid w:val="00504AF4"/>
    <w:rsid w:val="0053513D"/>
    <w:rsid w:val="00537417"/>
    <w:rsid w:val="005418A6"/>
    <w:rsid w:val="00544EF5"/>
    <w:rsid w:val="005846EC"/>
    <w:rsid w:val="005A5CF1"/>
    <w:rsid w:val="005B6662"/>
    <w:rsid w:val="005D0F36"/>
    <w:rsid w:val="005D330A"/>
    <w:rsid w:val="00600410"/>
    <w:rsid w:val="00611002"/>
    <w:rsid w:val="00630AB0"/>
    <w:rsid w:val="00664917"/>
    <w:rsid w:val="00665AB8"/>
    <w:rsid w:val="00685AB8"/>
    <w:rsid w:val="006A527A"/>
    <w:rsid w:val="006A7741"/>
    <w:rsid w:val="006F350A"/>
    <w:rsid w:val="00712E26"/>
    <w:rsid w:val="00757099"/>
    <w:rsid w:val="00765E87"/>
    <w:rsid w:val="00796D0C"/>
    <w:rsid w:val="007E52F9"/>
    <w:rsid w:val="008162A1"/>
    <w:rsid w:val="00852F19"/>
    <w:rsid w:val="00873553"/>
    <w:rsid w:val="008A385D"/>
    <w:rsid w:val="008E424B"/>
    <w:rsid w:val="008F4291"/>
    <w:rsid w:val="009401A1"/>
    <w:rsid w:val="00957408"/>
    <w:rsid w:val="00983507"/>
    <w:rsid w:val="0098726C"/>
    <w:rsid w:val="009F75BB"/>
    <w:rsid w:val="00A006CC"/>
    <w:rsid w:val="00A642D1"/>
    <w:rsid w:val="00AB2B68"/>
    <w:rsid w:val="00AC1367"/>
    <w:rsid w:val="00AF3957"/>
    <w:rsid w:val="00B073F7"/>
    <w:rsid w:val="00B346CF"/>
    <w:rsid w:val="00B60EBB"/>
    <w:rsid w:val="00B72A16"/>
    <w:rsid w:val="00B87C17"/>
    <w:rsid w:val="00BE43E5"/>
    <w:rsid w:val="00BF2BF0"/>
    <w:rsid w:val="00C240CA"/>
    <w:rsid w:val="00C241DA"/>
    <w:rsid w:val="00C62A4A"/>
    <w:rsid w:val="00C66BA4"/>
    <w:rsid w:val="00D90B32"/>
    <w:rsid w:val="00E64104"/>
    <w:rsid w:val="00E71CAB"/>
    <w:rsid w:val="00E73064"/>
    <w:rsid w:val="00F32774"/>
    <w:rsid w:val="00F71B94"/>
    <w:rsid w:val="00FA2FF8"/>
    <w:rsid w:val="00FC522D"/>
    <w:rsid w:val="4C6C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name="toc 1"/>
    <w:lsdException w:unhideWhenUsed="0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qFormat="1" w:uiPriority="0" w:semiHidden="0" w:name="Body Text 3"/>
    <w:lsdException w:unhideWhenUsed="0" w:uiPriority="0" w:name="Body Text Indent 2"/>
    <w:lsdException w:uiPriority="99" w:name="Body Text Indent 3"/>
    <w:lsdException w:unhideWhenUsed="0" w:uiPriority="0" w:semiHidden="0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qFormat/>
    <w:uiPriority w:val="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7"/>
    <w:basedOn w:val="1"/>
    <w:next w:val="1"/>
    <w:link w:val="29"/>
    <w:qFormat/>
    <w:uiPriority w:val="0"/>
    <w:pPr>
      <w:spacing w:before="240" w:after="60"/>
      <w:outlineLvl w:val="6"/>
    </w:p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qFormat/>
    <w:uiPriority w:val="20"/>
    <w:rPr>
      <w:i/>
      <w:iCs/>
    </w:rPr>
  </w:style>
  <w:style w:type="character" w:styleId="9">
    <w:name w:val="Hyperlink"/>
    <w:uiPriority w:val="0"/>
    <w:rPr>
      <w:color w:val="0000FF"/>
      <w:u w:val="single"/>
    </w:rPr>
  </w:style>
  <w:style w:type="character" w:styleId="10">
    <w:name w:val="page number"/>
    <w:basedOn w:val="6"/>
    <w:qFormat/>
    <w:uiPriority w:val="0"/>
  </w:style>
  <w:style w:type="character" w:styleId="11">
    <w:name w:val="Strong"/>
    <w:qFormat/>
    <w:uiPriority w:val="0"/>
    <w:rPr>
      <w:b/>
      <w:bCs/>
    </w:rPr>
  </w:style>
  <w:style w:type="paragraph" w:styleId="12">
    <w:name w:val="Body Text 2"/>
    <w:basedOn w:val="1"/>
    <w:link w:val="54"/>
    <w:uiPriority w:val="0"/>
    <w:pPr>
      <w:spacing w:after="120" w:line="480" w:lineRule="auto"/>
    </w:pPr>
  </w:style>
  <w:style w:type="paragraph" w:styleId="13">
    <w:name w:val="header"/>
    <w:basedOn w:val="1"/>
    <w:link w:val="31"/>
    <w:semiHidden/>
    <w:unhideWhenUsed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link w:val="44"/>
    <w:uiPriority w:val="0"/>
    <w:pPr>
      <w:suppressAutoHyphens/>
      <w:spacing w:after="120"/>
    </w:pPr>
    <w:rPr>
      <w:lang w:eastAsia="ar-SA"/>
    </w:rPr>
  </w:style>
  <w:style w:type="paragraph" w:styleId="15">
    <w:name w:val="toc 1"/>
    <w:basedOn w:val="1"/>
    <w:next w:val="1"/>
    <w:autoRedefine/>
    <w:semiHidden/>
    <w:uiPriority w:val="0"/>
    <w:pPr>
      <w:tabs>
        <w:tab w:val="right" w:leader="dot" w:pos="9627"/>
      </w:tabs>
      <w:spacing w:line="360" w:lineRule="auto"/>
    </w:pPr>
    <w:rPr>
      <w:bCs/>
      <w:sz w:val="28"/>
      <w:szCs w:val="28"/>
    </w:rPr>
  </w:style>
  <w:style w:type="paragraph" w:styleId="16">
    <w:name w:val="toc 2"/>
    <w:basedOn w:val="1"/>
    <w:next w:val="1"/>
    <w:autoRedefine/>
    <w:semiHidden/>
    <w:uiPriority w:val="0"/>
    <w:pPr>
      <w:tabs>
        <w:tab w:val="right" w:leader="dot" w:pos="9627"/>
      </w:tabs>
      <w:spacing w:line="360" w:lineRule="auto"/>
      <w:ind w:left="240"/>
    </w:pPr>
    <w:rPr>
      <w:sz w:val="28"/>
      <w:szCs w:val="28"/>
    </w:rPr>
  </w:style>
  <w:style w:type="paragraph" w:styleId="17">
    <w:name w:val="Body Text Indent"/>
    <w:basedOn w:val="1"/>
    <w:link w:val="73"/>
    <w:uiPriority w:val="0"/>
    <w:pPr>
      <w:spacing w:after="120"/>
      <w:ind w:left="283"/>
    </w:pPr>
  </w:style>
  <w:style w:type="paragraph" w:styleId="18">
    <w:name w:val="footer"/>
    <w:basedOn w:val="1"/>
    <w:link w:val="30"/>
    <w:uiPriority w:val="99"/>
    <w:pPr>
      <w:tabs>
        <w:tab w:val="center" w:pos="4677"/>
        <w:tab w:val="right" w:pos="9355"/>
      </w:tabs>
    </w:pPr>
  </w:style>
  <w:style w:type="paragraph" w:styleId="19">
    <w:name w:val="List"/>
    <w:basedOn w:val="1"/>
    <w:qFormat/>
    <w:uiPriority w:val="0"/>
    <w:pPr>
      <w:ind w:left="283" w:hanging="283"/>
    </w:pPr>
  </w:style>
  <w:style w:type="paragraph" w:styleId="20">
    <w:name w:val="Normal (Web)"/>
    <w:basedOn w:val="1"/>
    <w:link w:val="70"/>
    <w:uiPriority w:val="99"/>
    <w:pPr>
      <w:suppressAutoHyphens/>
      <w:spacing w:before="280" w:after="280"/>
    </w:pPr>
    <w:rPr>
      <w:lang w:eastAsia="ar-SA"/>
    </w:rPr>
  </w:style>
  <w:style w:type="paragraph" w:styleId="21">
    <w:name w:val="Body Text 3"/>
    <w:basedOn w:val="1"/>
    <w:link w:val="57"/>
    <w:unhideWhenUsed/>
    <w:qFormat/>
    <w:uiPriority w:val="0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paragraph" w:styleId="22">
    <w:name w:val="Body Text Indent 2"/>
    <w:basedOn w:val="1"/>
    <w:link w:val="76"/>
    <w:semiHidden/>
    <w:uiPriority w:val="0"/>
    <w:pPr>
      <w:suppressAutoHyphens/>
      <w:spacing w:after="120" w:line="480" w:lineRule="auto"/>
      <w:ind w:left="283"/>
    </w:pPr>
    <w:rPr>
      <w:rFonts w:eastAsia="Calibri"/>
      <w:lang w:eastAsia="ar-SA"/>
    </w:rPr>
  </w:style>
  <w:style w:type="paragraph" w:styleId="23">
    <w:name w:val="HTML Preformatted"/>
    <w:basedOn w:val="1"/>
    <w:link w:val="82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24">
    <w:name w:val="Block Text"/>
    <w:basedOn w:val="1"/>
    <w:uiPriority w:val="0"/>
    <w:pPr>
      <w:tabs>
        <w:tab w:val="left" w:pos="9355"/>
      </w:tabs>
      <w:spacing w:line="360" w:lineRule="auto"/>
      <w:ind w:left="851" w:right="-6"/>
      <w:jc w:val="center"/>
    </w:pPr>
    <w:rPr>
      <w:b/>
      <w:bCs/>
      <w:i/>
      <w:iCs/>
      <w:sz w:val="28"/>
    </w:rPr>
  </w:style>
  <w:style w:type="table" w:styleId="25">
    <w:name w:val="Table Grid"/>
    <w:basedOn w:val="7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Заголовок 1 Знак"/>
    <w:basedOn w:val="6"/>
    <w:link w:val="2"/>
    <w:uiPriority w:val="0"/>
    <w:rPr>
      <w:rFonts w:ascii="Arial" w:hAnsi="Arial" w:eastAsia="Times New Roman" w:cs="Arial"/>
      <w:b/>
      <w:bCs/>
      <w:kern w:val="32"/>
      <w:sz w:val="32"/>
      <w:szCs w:val="32"/>
      <w:lang w:eastAsia="ru-RU"/>
    </w:rPr>
  </w:style>
  <w:style w:type="character" w:customStyle="1" w:styleId="27">
    <w:name w:val="Заголовок 2 Знак"/>
    <w:basedOn w:val="6"/>
    <w:link w:val="3"/>
    <w:uiPriority w:val="0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customStyle="1" w:styleId="28">
    <w:name w:val="Заголовок 3 Знак"/>
    <w:basedOn w:val="6"/>
    <w:link w:val="4"/>
    <w:uiPriority w:val="9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customStyle="1" w:styleId="29">
    <w:name w:val="Заголовок 7 Знак"/>
    <w:basedOn w:val="6"/>
    <w:link w:val="5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0">
    <w:name w:val="Нижний колонтитул Знак"/>
    <w:basedOn w:val="6"/>
    <w:link w:val="1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1">
    <w:name w:val="Верхний колонтитул Знак"/>
    <w:basedOn w:val="6"/>
    <w:link w:val="13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2">
    <w:name w:val="Font Style5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33">
    <w:name w:val="Font Style63"/>
    <w:uiPriority w:val="0"/>
    <w:rPr>
      <w:rFonts w:ascii="Times New Roman" w:hAnsi="Times New Roman" w:cs="Times New Roman"/>
      <w:sz w:val="28"/>
      <w:szCs w:val="28"/>
    </w:rPr>
  </w:style>
  <w:style w:type="paragraph" w:customStyle="1" w:styleId="34">
    <w:name w:val="Style19"/>
    <w:basedOn w:val="1"/>
    <w:qFormat/>
    <w:uiPriority w:val="0"/>
    <w:pPr>
      <w:widowControl w:val="0"/>
      <w:suppressAutoHyphens/>
      <w:autoSpaceDE w:val="0"/>
    </w:pPr>
    <w:rPr>
      <w:lang w:eastAsia="ar-SA"/>
    </w:rPr>
  </w:style>
  <w:style w:type="character" w:customStyle="1" w:styleId="35">
    <w:name w:val="Font Style5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36">
    <w:name w:val="Font Style60"/>
    <w:uiPriority w:val="0"/>
    <w:rPr>
      <w:rFonts w:ascii="Times New Roman" w:hAnsi="Times New Roman" w:cs="Times New Roman"/>
      <w:sz w:val="26"/>
      <w:szCs w:val="26"/>
    </w:rPr>
  </w:style>
  <w:style w:type="paragraph" w:customStyle="1" w:styleId="37">
    <w:name w:val="Style8"/>
    <w:basedOn w:val="1"/>
    <w:uiPriority w:val="0"/>
    <w:pPr>
      <w:widowControl w:val="0"/>
      <w:suppressAutoHyphens/>
      <w:autoSpaceDE w:val="0"/>
    </w:pPr>
    <w:rPr>
      <w:lang w:eastAsia="ar-SA"/>
    </w:rPr>
  </w:style>
  <w:style w:type="paragraph" w:customStyle="1" w:styleId="38">
    <w:name w:val="Style32"/>
    <w:basedOn w:val="1"/>
    <w:uiPriority w:val="0"/>
    <w:pPr>
      <w:widowControl w:val="0"/>
      <w:suppressAutoHyphens/>
      <w:autoSpaceDE w:val="0"/>
      <w:spacing w:line="319" w:lineRule="exact"/>
      <w:ind w:hanging="362"/>
      <w:jc w:val="both"/>
    </w:pPr>
    <w:rPr>
      <w:lang w:eastAsia="ar-SA"/>
    </w:rPr>
  </w:style>
  <w:style w:type="paragraph" w:customStyle="1" w:styleId="39">
    <w:name w:val="Style25"/>
    <w:basedOn w:val="1"/>
    <w:uiPriority w:val="0"/>
    <w:pPr>
      <w:widowControl w:val="0"/>
      <w:suppressAutoHyphens/>
      <w:autoSpaceDE w:val="0"/>
      <w:spacing w:line="319" w:lineRule="exact"/>
    </w:pPr>
    <w:rPr>
      <w:lang w:eastAsia="ar-SA"/>
    </w:rPr>
  </w:style>
  <w:style w:type="paragraph" w:customStyle="1" w:styleId="40">
    <w:name w:val="Style52"/>
    <w:basedOn w:val="1"/>
    <w:uiPriority w:val="0"/>
    <w:pPr>
      <w:widowControl w:val="0"/>
      <w:suppressAutoHyphens/>
      <w:autoSpaceDE w:val="0"/>
      <w:spacing w:line="338" w:lineRule="exact"/>
      <w:jc w:val="both"/>
    </w:pPr>
    <w:rPr>
      <w:lang w:eastAsia="ar-SA"/>
    </w:rPr>
  </w:style>
  <w:style w:type="character" w:customStyle="1" w:styleId="41">
    <w:name w:val="Font Style62"/>
    <w:uiPriority w:val="0"/>
    <w:rPr>
      <w:rFonts w:ascii="Times New Roman" w:hAnsi="Times New Roman" w:cs="Times New Roman"/>
      <w:i/>
      <w:iCs/>
      <w:sz w:val="26"/>
      <w:szCs w:val="26"/>
    </w:rPr>
  </w:style>
  <w:style w:type="character" w:customStyle="1" w:styleId="42">
    <w:name w:val="Font Style65"/>
    <w:uiPriority w:val="0"/>
    <w:rPr>
      <w:rFonts w:ascii="Times New Roman" w:hAnsi="Times New Roman" w:cs="Times New Roman"/>
      <w:b/>
      <w:bCs/>
      <w:w w:val="10"/>
      <w:sz w:val="36"/>
      <w:szCs w:val="36"/>
    </w:rPr>
  </w:style>
  <w:style w:type="character" w:customStyle="1" w:styleId="43">
    <w:name w:val="Font Style71"/>
    <w:uiPriority w:val="0"/>
    <w:rPr>
      <w:rFonts w:ascii="Times New Roman" w:hAnsi="Times New Roman" w:cs="Times New Roman"/>
      <w:b/>
      <w:bCs/>
      <w:w w:val="10"/>
      <w:sz w:val="32"/>
      <w:szCs w:val="32"/>
    </w:rPr>
  </w:style>
  <w:style w:type="character" w:customStyle="1" w:styleId="44">
    <w:name w:val="Основной текст Знак"/>
    <w:basedOn w:val="6"/>
    <w:link w:val="14"/>
    <w:qFormat/>
    <w:uiPriority w:val="0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45">
    <w:name w:val="Style4"/>
    <w:basedOn w:val="1"/>
    <w:qFormat/>
    <w:uiPriority w:val="0"/>
    <w:pPr>
      <w:widowControl w:val="0"/>
      <w:suppressAutoHyphens/>
      <w:autoSpaceDE w:val="0"/>
      <w:spacing w:line="319" w:lineRule="exact"/>
      <w:ind w:firstLine="727"/>
      <w:jc w:val="both"/>
    </w:pPr>
    <w:rPr>
      <w:lang w:eastAsia="ar-SA"/>
    </w:rPr>
  </w:style>
  <w:style w:type="paragraph" w:customStyle="1" w:styleId="46">
    <w:name w:val="Style5"/>
    <w:basedOn w:val="1"/>
    <w:qFormat/>
    <w:uiPriority w:val="0"/>
    <w:pPr>
      <w:widowControl w:val="0"/>
      <w:suppressAutoHyphens/>
      <w:autoSpaceDE w:val="0"/>
      <w:spacing w:line="307" w:lineRule="exact"/>
      <w:jc w:val="both"/>
    </w:pPr>
    <w:rPr>
      <w:lang w:eastAsia="ar-SA"/>
    </w:rPr>
  </w:style>
  <w:style w:type="paragraph" w:customStyle="1" w:styleId="47">
    <w:name w:val="Style3"/>
    <w:basedOn w:val="1"/>
    <w:uiPriority w:val="0"/>
    <w:pPr>
      <w:widowControl w:val="0"/>
      <w:suppressAutoHyphens/>
      <w:autoSpaceDE w:val="0"/>
    </w:pPr>
    <w:rPr>
      <w:lang w:eastAsia="ar-SA"/>
    </w:rPr>
  </w:style>
  <w:style w:type="paragraph" w:customStyle="1" w:styleId="48">
    <w:name w:val="Style7"/>
    <w:basedOn w:val="1"/>
    <w:qFormat/>
    <w:uiPriority w:val="0"/>
    <w:pPr>
      <w:widowControl w:val="0"/>
      <w:suppressAutoHyphens/>
      <w:autoSpaceDE w:val="0"/>
      <w:spacing w:line="329" w:lineRule="exact"/>
      <w:ind w:firstLine="907"/>
    </w:pPr>
    <w:rPr>
      <w:lang w:eastAsia="ar-SA"/>
    </w:rPr>
  </w:style>
  <w:style w:type="paragraph" w:customStyle="1" w:styleId="49">
    <w:name w:val="Style29"/>
    <w:basedOn w:val="1"/>
    <w:qFormat/>
    <w:uiPriority w:val="0"/>
    <w:pPr>
      <w:widowControl w:val="0"/>
      <w:suppressAutoHyphens/>
      <w:autoSpaceDE w:val="0"/>
      <w:spacing w:line="322" w:lineRule="exact"/>
      <w:ind w:hanging="118"/>
    </w:pPr>
    <w:rPr>
      <w:lang w:eastAsia="ar-SA"/>
    </w:rPr>
  </w:style>
  <w:style w:type="paragraph" w:customStyle="1" w:styleId="50">
    <w:name w:val="Style33"/>
    <w:basedOn w:val="1"/>
    <w:uiPriority w:val="0"/>
    <w:pPr>
      <w:widowControl w:val="0"/>
      <w:suppressAutoHyphens/>
      <w:autoSpaceDE w:val="0"/>
      <w:spacing w:line="322" w:lineRule="exact"/>
      <w:ind w:firstLine="127"/>
    </w:pPr>
    <w:rPr>
      <w:lang w:eastAsia="ar-SA"/>
    </w:rPr>
  </w:style>
  <w:style w:type="paragraph" w:customStyle="1" w:styleId="51">
    <w:name w:val="Style50"/>
    <w:basedOn w:val="1"/>
    <w:uiPriority w:val="0"/>
    <w:pPr>
      <w:widowControl w:val="0"/>
      <w:suppressAutoHyphens/>
      <w:autoSpaceDE w:val="0"/>
      <w:spacing w:line="322" w:lineRule="exact"/>
      <w:ind w:firstLine="122"/>
      <w:jc w:val="both"/>
    </w:pPr>
    <w:rPr>
      <w:lang w:eastAsia="ar-SA"/>
    </w:rPr>
  </w:style>
  <w:style w:type="paragraph" w:customStyle="1" w:styleId="52">
    <w:name w:val="Style18"/>
    <w:basedOn w:val="1"/>
    <w:uiPriority w:val="0"/>
    <w:pPr>
      <w:widowControl w:val="0"/>
      <w:suppressAutoHyphens/>
      <w:autoSpaceDE w:val="0"/>
      <w:spacing w:line="324" w:lineRule="exact"/>
      <w:ind w:firstLine="245"/>
      <w:jc w:val="both"/>
    </w:pPr>
    <w:rPr>
      <w:lang w:eastAsia="ar-SA"/>
    </w:rPr>
  </w:style>
  <w:style w:type="paragraph" w:customStyle="1" w:styleId="53">
    <w:name w:val="Style20"/>
    <w:basedOn w:val="1"/>
    <w:uiPriority w:val="0"/>
    <w:pPr>
      <w:widowControl w:val="0"/>
      <w:suppressAutoHyphens/>
      <w:autoSpaceDE w:val="0"/>
      <w:spacing w:line="324" w:lineRule="exact"/>
      <w:ind w:firstLine="542"/>
    </w:pPr>
    <w:rPr>
      <w:lang w:eastAsia="ar-SA"/>
    </w:rPr>
  </w:style>
  <w:style w:type="character" w:customStyle="1" w:styleId="54">
    <w:name w:val="Основной текст 2 Знак"/>
    <w:basedOn w:val="6"/>
    <w:link w:val="12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5">
    <w:name w:val="Font Style85"/>
    <w:qFormat/>
    <w:uiPriority w:val="0"/>
    <w:rPr>
      <w:rFonts w:ascii="Times New Roman" w:hAnsi="Times New Roman" w:cs="Times New Roman"/>
      <w:b/>
      <w:bCs/>
      <w:sz w:val="22"/>
      <w:szCs w:val="22"/>
    </w:rPr>
  </w:style>
  <w:style w:type="paragraph" w:styleId="56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57">
    <w:name w:val="Основной текст 3 Знак"/>
    <w:basedOn w:val="6"/>
    <w:link w:val="21"/>
    <w:qFormat/>
    <w:uiPriority w:val="0"/>
    <w:rPr>
      <w:rFonts w:ascii="Calibri" w:hAnsi="Calibri" w:eastAsia="Calibri" w:cs="Times New Roman"/>
      <w:sz w:val="16"/>
      <w:szCs w:val="16"/>
    </w:rPr>
  </w:style>
  <w:style w:type="paragraph" w:customStyle="1" w:styleId="58">
    <w:name w:val="ConsPlusTitle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b/>
      <w:bCs/>
      <w:sz w:val="22"/>
      <w:szCs w:val="22"/>
      <w:lang w:val="ru-RU" w:eastAsia="ru-RU" w:bidi="ar-SA"/>
    </w:rPr>
  </w:style>
  <w:style w:type="character" w:customStyle="1" w:styleId="59">
    <w:name w:val="Гипертекстовая ссылка"/>
    <w:uiPriority w:val="0"/>
    <w:rPr>
      <w:color w:val="008000"/>
    </w:rPr>
  </w:style>
  <w:style w:type="paragraph" w:customStyle="1" w:styleId="60">
    <w:name w:val="FR5"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eastAsia="Times New Roman" w:cs="Arial"/>
      <w:sz w:val="12"/>
      <w:szCs w:val="12"/>
      <w:lang w:val="ru-RU" w:eastAsia="ru-RU" w:bidi="ar-SA"/>
    </w:rPr>
  </w:style>
  <w:style w:type="paragraph" w:customStyle="1" w:styleId="61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62">
    <w:name w:val="listparagraph"/>
    <w:basedOn w:val="1"/>
    <w:uiPriority w:val="0"/>
    <w:pPr>
      <w:spacing w:before="100" w:beforeAutospacing="1" w:after="100" w:afterAutospacing="1"/>
    </w:pPr>
  </w:style>
  <w:style w:type="paragraph" w:customStyle="1" w:styleId="63">
    <w:name w:val="Style1"/>
    <w:basedOn w:val="1"/>
    <w:uiPriority w:val="0"/>
    <w:pPr>
      <w:widowControl w:val="0"/>
      <w:autoSpaceDE w:val="0"/>
      <w:autoSpaceDN w:val="0"/>
      <w:adjustRightInd w:val="0"/>
      <w:spacing w:line="326" w:lineRule="exact"/>
      <w:ind w:hanging="466"/>
    </w:pPr>
  </w:style>
  <w:style w:type="character" w:customStyle="1" w:styleId="64">
    <w:name w:val="Font Style12"/>
    <w:uiPriority w:val="0"/>
    <w:rPr>
      <w:rFonts w:ascii="Times New Roman" w:hAnsi="Times New Roman" w:cs="Times New Roman"/>
      <w:sz w:val="22"/>
      <w:szCs w:val="22"/>
    </w:rPr>
  </w:style>
  <w:style w:type="paragraph" w:customStyle="1" w:styleId="65">
    <w:name w:val="Style2"/>
    <w:basedOn w:val="1"/>
    <w:uiPriority w:val="0"/>
    <w:pPr>
      <w:widowControl w:val="0"/>
      <w:autoSpaceDE w:val="0"/>
      <w:autoSpaceDN w:val="0"/>
      <w:adjustRightInd w:val="0"/>
    </w:pPr>
  </w:style>
  <w:style w:type="paragraph" w:customStyle="1" w:styleId="66">
    <w:name w:val="Название объекта1"/>
    <w:basedOn w:val="1"/>
    <w:uiPriority w:val="0"/>
    <w:pPr>
      <w:widowControl w:val="0"/>
      <w:suppressAutoHyphens/>
      <w:jc w:val="center"/>
    </w:pPr>
    <w:rPr>
      <w:rFonts w:eastAsia="Lucida Sans Unicode"/>
      <w:kern w:val="2"/>
      <w:sz w:val="28"/>
    </w:rPr>
  </w:style>
  <w:style w:type="paragraph" w:customStyle="1" w:styleId="67">
    <w:name w:val="Основной текст 31"/>
    <w:basedOn w:val="1"/>
    <w:uiPriority w:val="0"/>
    <w:pPr>
      <w:widowControl w:val="0"/>
      <w:suppressAutoHyphens/>
      <w:jc w:val="center"/>
    </w:pPr>
    <w:rPr>
      <w:rFonts w:eastAsia="Lucida Sans Unicode"/>
      <w:b/>
      <w:kern w:val="2"/>
      <w:sz w:val="28"/>
    </w:rPr>
  </w:style>
  <w:style w:type="paragraph" w:customStyle="1" w:styleId="68">
    <w:name w:val="Название1"/>
    <w:basedOn w:val="1"/>
    <w:uiPriority w:val="0"/>
    <w:pPr>
      <w:suppressLineNumbers/>
      <w:suppressAutoHyphens/>
      <w:spacing w:before="120" w:after="120"/>
    </w:pPr>
    <w:rPr>
      <w:rFonts w:cs="Tahoma"/>
      <w:i/>
      <w:iCs/>
      <w:spacing w:val="26"/>
    </w:rPr>
  </w:style>
  <w:style w:type="character" w:customStyle="1" w:styleId="69">
    <w:name w:val="Font Style11"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70">
    <w:name w:val="Обычный (веб) Знак"/>
    <w:link w:val="20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customStyle="1" w:styleId="71">
    <w:name w:val="Font Style144"/>
    <w:uiPriority w:val="0"/>
    <w:rPr>
      <w:rFonts w:ascii="Arial" w:hAnsi="Arial" w:eastAsia="Arial" w:cs="Arial"/>
      <w:b/>
      <w:bCs/>
      <w:sz w:val="22"/>
      <w:szCs w:val="22"/>
    </w:rPr>
  </w:style>
  <w:style w:type="paragraph" w:customStyle="1" w:styleId="72">
    <w:name w:val="Абзац списка1"/>
    <w:basedOn w:val="1"/>
    <w:uiPriority w:val="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73">
    <w:name w:val="Основной текст с отступом Знак"/>
    <w:basedOn w:val="6"/>
    <w:link w:val="17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4">
    <w:name w:val="submenu-table"/>
    <w:basedOn w:val="6"/>
    <w:uiPriority w:val="0"/>
  </w:style>
  <w:style w:type="paragraph" w:customStyle="1" w:styleId="75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76">
    <w:name w:val="Основной текст с отступом 2 Знак"/>
    <w:basedOn w:val="6"/>
    <w:link w:val="22"/>
    <w:semiHidden/>
    <w:uiPriority w:val="0"/>
    <w:rPr>
      <w:rFonts w:ascii="Times New Roman" w:hAnsi="Times New Roman" w:eastAsia="Calibri" w:cs="Times New Roman"/>
      <w:sz w:val="24"/>
      <w:szCs w:val="24"/>
      <w:lang w:eastAsia="ar-SA"/>
    </w:rPr>
  </w:style>
  <w:style w:type="paragraph" w:customStyle="1" w:styleId="77">
    <w:name w:val="Îñíîâíîé1.òåêñò.Îñíîâíîé6"/>
    <w:basedOn w:val="1"/>
    <w:uiPriority w:val="0"/>
    <w:pPr>
      <w:widowControl w:val="0"/>
      <w:jc w:val="center"/>
    </w:pPr>
    <w:rPr>
      <w:sz w:val="20"/>
      <w:szCs w:val="20"/>
    </w:rPr>
  </w:style>
  <w:style w:type="paragraph" w:customStyle="1" w:styleId="78">
    <w:name w:val="Îñíîâíîé1.òåêñò.Îñíîâíîé61"/>
    <w:basedOn w:val="1"/>
    <w:uiPriority w:val="0"/>
    <w:pPr>
      <w:widowControl w:val="0"/>
      <w:jc w:val="center"/>
    </w:pPr>
    <w:rPr>
      <w:sz w:val="20"/>
      <w:szCs w:val="20"/>
    </w:rPr>
  </w:style>
  <w:style w:type="character" w:customStyle="1" w:styleId="79">
    <w:name w:val="Font Style207"/>
    <w:uiPriority w:val="0"/>
    <w:rPr>
      <w:rFonts w:ascii="Century Schoolbook" w:hAnsi="Century Schoolbook" w:cs="Century Schoolbook"/>
      <w:sz w:val="18"/>
      <w:szCs w:val="18"/>
    </w:rPr>
  </w:style>
  <w:style w:type="character" w:customStyle="1" w:styleId="80">
    <w:name w:val="Font Style267"/>
    <w:uiPriority w:val="0"/>
    <w:rPr>
      <w:rFonts w:ascii="Franklin Gothic Medium" w:hAnsi="Franklin Gothic Medium" w:cs="Franklin Gothic Medium"/>
      <w:sz w:val="20"/>
      <w:szCs w:val="20"/>
    </w:rPr>
  </w:style>
  <w:style w:type="paragraph" w:customStyle="1" w:styleId="81">
    <w:name w:val="Paragraph Style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Times New Roman"/>
      <w:sz w:val="24"/>
      <w:szCs w:val="24"/>
      <w:lang w:val="ru-RU" w:eastAsia="ru-RU" w:bidi="ar-SA"/>
    </w:rPr>
  </w:style>
  <w:style w:type="character" w:customStyle="1" w:styleId="82">
    <w:name w:val="Стандартный HTML Знак"/>
    <w:basedOn w:val="6"/>
    <w:link w:val="23"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83">
    <w:name w:val="mail-ui-overflower"/>
    <w:basedOn w:val="6"/>
    <w:uiPriority w:val="0"/>
  </w:style>
  <w:style w:type="paragraph" w:customStyle="1" w:styleId="84">
    <w:name w:val="Style24"/>
    <w:basedOn w:val="1"/>
    <w:uiPriority w:val="0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.jpe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441"/>
    <customShpInfo spid="_x0000_s1442"/>
    <customShpInfo spid="_x0000_s1443"/>
    <customShpInfo spid="_x0000_s1444"/>
    <customShpInfo spid="_x0000_s1445"/>
    <customShpInfo spid="_x0000_s1446"/>
    <customShpInfo spid="_x0000_s1447"/>
    <customShpInfo spid="_x0000_s1448"/>
    <customShpInfo spid="_x0000_s1449"/>
    <customShpInfo spid="_x0000_s1450"/>
    <customShpInfo spid="_x0000_s1451"/>
    <customShpInfo spid="_x0000_s1452"/>
    <customShpInfo spid="_x0000_s1453"/>
    <customShpInfo spid="_x0000_s1454"/>
    <customShpInfo spid="_x0000_s1455"/>
    <customShpInfo spid="_x0000_s1456"/>
    <customShpInfo spid="_x0000_s1457"/>
    <customShpInfo spid="_x0000_s1458"/>
    <customShpInfo spid="_x0000_s1459"/>
    <customShpInfo spid="_x0000_s1460"/>
    <customShpInfo spid="_x0000_s1461"/>
    <customShpInfo spid="_x0000_s1462"/>
    <customShpInfo spid="_x0000_s1463"/>
    <customShpInfo spid="_x0000_s1464"/>
    <customShpInfo spid="_x0000_s1465"/>
    <customShpInfo spid="_x0000_s1466"/>
    <customShpInfo spid="_x0000_s1467"/>
    <customShpInfo spid="_x0000_s1468"/>
    <customShpInfo spid="_x0000_s1469"/>
    <customShpInfo spid="_x0000_s1470"/>
    <customShpInfo spid="_x0000_s1471"/>
    <customShpInfo spid="_x0000_s1472"/>
    <customShpInfo spid="_x0000_s1473"/>
    <customShpInfo spid="_x0000_s1474"/>
    <customShpInfo spid="_x0000_s1475"/>
    <customShpInfo spid="_x0000_s1476"/>
    <customShpInfo spid="_x0000_s1477"/>
    <customShpInfo spid="_x0000_s1478"/>
    <customShpInfo spid="_x0000_s1479"/>
    <customShpInfo spid="_x0000_s1480"/>
    <customShpInfo spid="_x0000_s1481"/>
    <customShpInfo spid="_x0000_s1482"/>
    <customShpInfo spid="_x0000_s1483"/>
    <customShpInfo spid="_x0000_s1484"/>
    <customShpInfo spid="_x0000_s1485"/>
    <customShpInfo spid="_x0000_s1486"/>
    <customShpInfo spid="_x0000_s1487"/>
    <customShpInfo spid="_x0000_s1488"/>
    <customShpInfo spid="_x0000_s1489"/>
    <customShpInfo spid="_x0000_s1440"/>
    <customShpInfo spid="_x0000_s1490"/>
    <customShpInfo spid="_x0000_s1393"/>
    <customShpInfo spid="_x0000_s1394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3"/>
    <customShpInfo spid="_x0000_s1404"/>
    <customShpInfo spid="_x0000_s1405"/>
    <customShpInfo spid="_x0000_s1406"/>
    <customShpInfo spid="_x0000_s1407"/>
    <customShpInfo spid="_x0000_s1408"/>
    <customShpInfo spid="_x0000_s1409"/>
    <customShpInfo spid="_x0000_s1410"/>
    <customShpInfo spid="_x0000_s1411"/>
    <customShpInfo spid="_x0000_s1412"/>
    <customShpInfo spid="_x0000_s1413"/>
    <customShpInfo spid="_x0000_s1414"/>
    <customShpInfo spid="_x0000_s1415"/>
    <customShpInfo spid="_x0000_s1416"/>
    <customShpInfo spid="_x0000_s1417"/>
    <customShpInfo spid="_x0000_s1418"/>
    <customShpInfo spid="_x0000_s1419"/>
    <customShpInfo spid="_x0000_s1420"/>
    <customShpInfo spid="_x0000_s1421"/>
    <customShpInfo spid="_x0000_s1422"/>
    <customShpInfo spid="_x0000_s1423"/>
    <customShpInfo spid="_x0000_s1424"/>
    <customShpInfo spid="_x0000_s1425"/>
    <customShpInfo spid="_x0000_s1426"/>
    <customShpInfo spid="_x0000_s1427"/>
    <customShpInfo spid="_x0000_s1428"/>
    <customShpInfo spid="_x0000_s1429"/>
    <customShpInfo spid="_x0000_s1430"/>
    <customShpInfo spid="_x0000_s1431"/>
    <customShpInfo spid="_x0000_s1432"/>
    <customShpInfo spid="_x0000_s1433"/>
    <customShpInfo spid="_x0000_s1434"/>
    <customShpInfo spid="_x0000_s1435"/>
    <customShpInfo spid="_x0000_s1436"/>
    <customShpInfo spid="_x0000_s1437"/>
    <customShpInfo spid="_x0000_s1438"/>
    <customShpInfo spid="_x0000_s1439"/>
    <customShpInfo spid="_x0000_s1392"/>
    <customShpInfo spid="_x0000_s1311"/>
    <customShpInfo spid="_x0000_s1312"/>
    <customShpInfo spid="_x0000_s1313"/>
    <customShpInfo spid="_x0000_s1314"/>
    <customShpInfo spid="_x0000_s1315"/>
    <customShpInfo spid="_x0000_s1316"/>
    <customShpInfo spid="_x0000_s1317"/>
    <customShpInfo spid="_x0000_s1318"/>
    <customShpInfo spid="_x0000_s1319"/>
    <customShpInfo spid="_x0000_s1320"/>
    <customShpInfo spid="_x0000_s1321"/>
    <customShpInfo spid="_x0000_s1322"/>
    <customShpInfo spid="_x0000_s1323"/>
    <customShpInfo spid="_x0000_s1324"/>
    <customShpInfo spid="_x0000_s1325"/>
    <customShpInfo spid="_x0000_s1326"/>
    <customShpInfo spid="_x0000_s1327"/>
    <customShpInfo spid="_x0000_s1328"/>
    <customShpInfo spid="_x0000_s1329"/>
    <customShpInfo spid="_x0000_s1330"/>
    <customShpInfo spid="_x0000_s1331"/>
    <customShpInfo spid="_x0000_s1332"/>
    <customShpInfo spid="_x0000_s133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2"/>
    <customShpInfo spid="_x0000_s1343"/>
    <customShpInfo spid="_x0000_s1344"/>
    <customShpInfo spid="_x0000_s1345"/>
    <customShpInfo spid="_x0000_s1346"/>
    <customShpInfo spid="_x0000_s1347"/>
    <customShpInfo spid="_x0000_s1348"/>
    <customShpInfo spid="_x0000_s1349"/>
    <customShpInfo spid="_x0000_s1350"/>
    <customShpInfo spid="_x0000_s1351"/>
    <customShpInfo spid="_x0000_s1352"/>
    <customShpInfo spid="_x0000_s1353"/>
    <customShpInfo spid="_x0000_s1354"/>
    <customShpInfo spid="_x0000_s1355"/>
    <customShpInfo spid="_x0000_s1356"/>
    <customShpInfo spid="_x0000_s1357"/>
    <customShpInfo spid="_x0000_s1358"/>
    <customShpInfo spid="_x0000_s1359"/>
    <customShpInfo spid="_x0000_s1360"/>
    <customShpInfo spid="_x0000_s1361"/>
    <customShpInfo spid="_x0000_s1362"/>
    <customShpInfo spid="_x0000_s1363"/>
    <customShpInfo spid="_x0000_s1364"/>
    <customShpInfo spid="_x0000_s1365"/>
    <customShpInfo spid="_x0000_s1366"/>
    <customShpInfo spid="_x0000_s1367"/>
    <customShpInfo spid="_x0000_s1368"/>
    <customShpInfo spid="_x0000_s1369"/>
    <customShpInfo spid="_x0000_s1370"/>
    <customShpInfo spid="_x0000_s1371"/>
    <customShpInfo spid="_x0000_s1372"/>
    <customShpInfo spid="_x0000_s1373"/>
    <customShpInfo spid="_x0000_s1374"/>
    <customShpInfo spid="_x0000_s1375"/>
    <customShpInfo spid="_x0000_s1376"/>
    <customShpInfo spid="_x0000_s1377"/>
    <customShpInfo spid="_x0000_s1378"/>
    <customShpInfo spid="_x0000_s1379"/>
    <customShpInfo spid="_x0000_s1380"/>
    <customShpInfo spid="_x0000_s1381"/>
    <customShpInfo spid="_x0000_s1382"/>
    <customShpInfo spid="_x0000_s1383"/>
    <customShpInfo spid="_x0000_s1384"/>
    <customShpInfo spid="_x0000_s1385"/>
    <customShpInfo spid="_x0000_s1386"/>
    <customShpInfo spid="_x0000_s1387"/>
    <customShpInfo spid="_x0000_s1388"/>
    <customShpInfo spid="_x0000_s1389"/>
    <customShpInfo spid="_x0000_s1390"/>
    <customShpInfo spid="_x0000_s1391"/>
    <customShpInfo spid="_x0000_s1310"/>
    <customShpInfo spid="_x0000_s1648"/>
    <customShpInfo spid="_x0000_s1649"/>
    <customShpInfo spid="_x0000_s1650"/>
    <customShpInfo spid="_x0000_s1651"/>
    <customShpInfo spid="_x0000_s1652"/>
    <customShpInfo spid="_x0000_s1653"/>
    <customShpInfo spid="_x0000_s1654"/>
    <customShpInfo spid="_x0000_s1655"/>
    <customShpInfo spid="_x0000_s1656"/>
    <customShpInfo spid="_x0000_s1657"/>
    <customShpInfo spid="_x0000_s1658"/>
    <customShpInfo spid="_x0000_s1659"/>
    <customShpInfo spid="_x0000_s1660"/>
    <customShpInfo spid="_x0000_s1661"/>
    <customShpInfo spid="_x0000_s1662"/>
    <customShpInfo spid="_x0000_s1663"/>
    <customShpInfo spid="_x0000_s1664"/>
    <customShpInfo spid="_x0000_s1665"/>
    <customShpInfo spid="_x0000_s1666"/>
    <customShpInfo spid="_x0000_s1667"/>
    <customShpInfo spid="_x0000_s1668"/>
    <customShpInfo spid="_x0000_s1669"/>
    <customShpInfo spid="_x0000_s1670"/>
    <customShpInfo spid="_x0000_s1671"/>
    <customShpInfo spid="_x0000_s1672"/>
    <customShpInfo spid="_x0000_s1673"/>
    <customShpInfo spid="_x0000_s1674"/>
    <customShpInfo spid="_x0000_s1675"/>
    <customShpInfo spid="_x0000_s1676"/>
    <customShpInfo spid="_x0000_s1677"/>
    <customShpInfo spid="_x0000_s1678"/>
    <customShpInfo spid="_x0000_s1679"/>
    <customShpInfo spid="_x0000_s1680"/>
    <customShpInfo spid="_x0000_s1681"/>
    <customShpInfo spid="_x0000_s1682"/>
    <customShpInfo spid="_x0000_s1683"/>
    <customShpInfo spid="_x0000_s1684"/>
    <customShpInfo spid="_x0000_s1685"/>
    <customShpInfo spid="_x0000_s1686"/>
    <customShpInfo spid="_x0000_s1687"/>
    <customShpInfo spid="_x0000_s1688"/>
    <customShpInfo spid="_x0000_s1689"/>
    <customShpInfo spid="_x0000_s1690"/>
    <customShpInfo spid="_x0000_s1691"/>
    <customShpInfo spid="_x0000_s1692"/>
    <customShpInfo spid="_x0000_s1693"/>
    <customShpInfo spid="_x0000_s1694"/>
    <customShpInfo spid="_x0000_s1695"/>
    <customShpInfo spid="_x0000_s1696"/>
    <customShpInfo spid="_x0000_s1697"/>
    <customShpInfo spid="_x0000_s1698"/>
    <customShpInfo spid="_x0000_s1699"/>
    <customShpInfo spid="_x0000_s1647"/>
    <customShpInfo spid="_x0000_s1492"/>
    <customShpInfo spid="_x0000_s1493"/>
    <customShpInfo spid="_x0000_s1494"/>
    <customShpInfo spid="_x0000_s1495"/>
    <customShpInfo spid="_x0000_s1496"/>
    <customShpInfo spid="_x0000_s1497"/>
    <customShpInfo spid="_x0000_s1498"/>
    <customShpInfo spid="_x0000_s1499"/>
    <customShpInfo spid="_x0000_s1500"/>
    <customShpInfo spid="_x0000_s1501"/>
    <customShpInfo spid="_x0000_s1502"/>
    <customShpInfo spid="_x0000_s1503"/>
    <customShpInfo spid="_x0000_s1504"/>
    <customShpInfo spid="_x0000_s1505"/>
    <customShpInfo spid="_x0000_s1506"/>
    <customShpInfo spid="_x0000_s1507"/>
    <customShpInfo spid="_x0000_s1508"/>
    <customShpInfo spid="_x0000_s1509"/>
    <customShpInfo spid="_x0000_s1510"/>
    <customShpInfo spid="_x0000_s1511"/>
    <customShpInfo spid="_x0000_s1512"/>
    <customShpInfo spid="_x0000_s1513"/>
    <customShpInfo spid="_x0000_s1514"/>
    <customShpInfo spid="_x0000_s1515"/>
    <customShpInfo spid="_x0000_s1516"/>
    <customShpInfo spid="_x0000_s1517"/>
    <customShpInfo spid="_x0000_s1518"/>
    <customShpInfo spid="_x0000_s1519"/>
    <customShpInfo spid="_x0000_s1520"/>
    <customShpInfo spid="_x0000_s1521"/>
    <customShpInfo spid="_x0000_s1522"/>
    <customShpInfo spid="_x0000_s1523"/>
    <customShpInfo spid="_x0000_s1524"/>
    <customShpInfo spid="_x0000_s1525"/>
    <customShpInfo spid="_x0000_s1526"/>
    <customShpInfo spid="_x0000_s1527"/>
    <customShpInfo spid="_x0000_s1528"/>
    <customShpInfo spid="_x0000_s1529"/>
    <customShpInfo spid="_x0000_s1530"/>
    <customShpInfo spid="_x0000_s1531"/>
    <customShpInfo spid="_x0000_s1532"/>
    <customShpInfo spid="_x0000_s1533"/>
    <customShpInfo spid="_x0000_s1534"/>
    <customShpInfo spid="_x0000_s1535"/>
    <customShpInfo spid="_x0000_s1536"/>
    <customShpInfo spid="_x0000_s1537"/>
    <customShpInfo spid="_x0000_s1538"/>
    <customShpInfo spid="_x0000_s1539"/>
    <customShpInfo spid="_x0000_s1540"/>
    <customShpInfo spid="_x0000_s1541"/>
    <customShpInfo spid="_x0000_s149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43568E-0C0E-41D0-9640-75438163BE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70</Pages>
  <Words>19555</Words>
  <Characters>111464</Characters>
  <Lines>928</Lines>
  <Paragraphs>261</Paragraphs>
  <TotalTime>36</TotalTime>
  <ScaleCrop>false</ScaleCrop>
  <LinksUpToDate>false</LinksUpToDate>
  <CharactersWithSpaces>130758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2024-10-22T03:31:00Z</dcterms:created>
  <dc:creator>Админ</dc:creator>
  <cp:lastModifiedBy>natal</cp:lastModifiedBy>
  <dcterms:modified xsi:type="dcterms:W3CDTF">2024-10-22T06:42:52Z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5BE6D4A8331A49C2954E47F23533C84D_12</vt:lpwstr>
  </property>
</Properties>
</file>